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efcb2056fb5235ccbcb3408ba02f23017c932bc"/>
    <w:p>
      <w:pPr>
        <w:pStyle w:val="Heading1"/>
      </w:pPr>
      <w:r>
        <w:t xml:space="preserve">Bridging Tradition and Innovation: A Reflection on the Role of an Academic Researcher in Sri Lanka Colombo</w:t>
      </w:r>
    </w:p>
    <w:p>
      <w:pPr>
        <w:pStyle w:val="FirstParagraph"/>
      </w:pPr>
      <w:r>
        <w:t xml:space="preserve">The landscape of higher education and scientific inquiry is undergoing a profound transformation globally. However, nowhere is this transformation more nuanced or critical than in the context of Sri Lanka, particularly within its economic and intellectual capital, Colombo. To write about the role of an</w:t>
      </w:r>
      <w:r>
        <w:t xml:space="preserve"> </w:t>
      </w:r>
      <w:r>
        <w:rPr>
          <w:bCs/>
          <w:b/>
        </w:rPr>
        <w:t xml:space="preserve">Academic Researcher</w:t>
      </w:r>
      <w:r>
        <w:t xml:space="preserve"> </w:t>
      </w:r>
      <w:r>
        <w:t xml:space="preserve">in this specific setting is to engage with a complex tapestry woven from colonial history, post-colonial identity, tropical ecological pressures, and the urgent demands of global integration. This reflection paper aims to explore the multifaceted responsibilities, challenges, and opportunities that define academic research within the vibrant yet constrained environment of</w:t>
      </w:r>
      <w:r>
        <w:t xml:space="preserve"> </w:t>
      </w:r>
      <w:r>
        <w:rPr>
          <w:bCs/>
          <w:b/>
        </w:rPr>
        <w:t xml:space="preserve">Sri Lanka Colombo</w:t>
      </w:r>
      <w:r>
        <w:t xml:space="preserve">.</w:t>
      </w:r>
    </w:p>
    <w:bookmarkStart w:id="20" w:name="Xae283a5f6b92d0ecf4641402df6825c6cc38155"/>
    <w:p>
      <w:pPr>
        <w:pStyle w:val="Heading2"/>
      </w:pPr>
      <w:r>
        <w:t xml:space="preserve">The Dual Mandate: Global Standards vs. Local Relevance</w:t>
      </w:r>
    </w:p>
    <w:p>
      <w:pPr>
        <w:pStyle w:val="FirstParagraph"/>
      </w:pPr>
      <w:r>
        <w:t xml:space="preserve">An</w:t>
      </w:r>
      <w:r>
        <w:t xml:space="preserve"> </w:t>
      </w:r>
      <w:r>
        <w:rPr>
          <w:bCs/>
          <w:b/>
        </w:rPr>
        <w:t xml:space="preserve">Academic Researcher</w:t>
      </w:r>
      <w:r>
        <w:t xml:space="preserve"> </w:t>
      </w:r>
      <w:r>
        <w:t xml:space="preserve">is traditionally viewed through the lens of global knowledge production. The mandate is to contribute to international journals, adhere to rigorous methodological standards, and advance theoretical frameworks that resonate worldwide. However, when this researcher operates in</w:t>
      </w:r>
      <w:r>
        <w:t xml:space="preserve"> </w:t>
      </w:r>
      <w:r>
        <w:rPr>
          <w:bCs/>
          <w:b/>
        </w:rPr>
        <w:t xml:space="preserve">Sri Lanka Colombo</w:t>
      </w:r>
      <w:r>
        <w:t xml:space="preserve">, they are bound by a dual mandate. They must not only satisfy the criteria of international peer review but also address questions that possess immediate relevance to their local community.</w:t>
      </w:r>
    </w:p>
    <w:p>
      <w:pPr>
        <w:pStyle w:val="BodyText"/>
      </w:pPr>
      <w:r>
        <w:t xml:space="preserve">In Colombo, a city characterized by rapid urbanization and historical depth, the disconnect between global theory and local practice can be stark. For instance, economic research cannot ignore the realities of informal labor markets; environmental studies must grapple with the specific degradation of coastal ecosystems in Negombo or Galle influenced by Colombo’s trade logistics. Therefore, the modern</w:t>
      </w:r>
      <w:r>
        <w:t xml:space="preserve"> </w:t>
      </w:r>
      <w:r>
        <w:rPr>
          <w:bCs/>
          <w:b/>
        </w:rPr>
        <w:t xml:space="preserve">Academic Researcher</w:t>
      </w:r>
      <w:r>
        <w:t xml:space="preserve"> </w:t>
      </w:r>
      <w:r>
        <w:t xml:space="preserve">acts as a translator, converting global scientific methodologies into tools that solve indigenous problems. This requires a level of cultural competency and contextual awareness that goes beyond standard academic training.</w:t>
      </w:r>
    </w:p>
    <w:bookmarkEnd w:id="20"/>
    <w:bookmarkStart w:id="21" w:name="X9a8ae4372f829da9263711cebd8b94cb05d39c7"/>
    <w:p>
      <w:pPr>
        <w:pStyle w:val="Heading2"/>
      </w:pPr>
      <w:r>
        <w:t xml:space="preserve">The Colonial Legacy and Decolonizing Knowledge</w:t>
      </w:r>
    </w:p>
    <w:p>
      <w:pPr>
        <w:pStyle w:val="FirstParagraph"/>
      </w:pPr>
      <w:r>
        <w:t xml:space="preserve">To understand the current state of research in Sri Lanka, one must acknowledge the colonial legacy embedded in its educational institutions. Many universities in Colombo were established by British administrators to serve colonial interests, creating an academic infrastructure that often prioritizes Western epistemologies over indigenous knowledge systems. For today’s</w:t>
      </w:r>
      <w:r>
        <w:t xml:space="preserve"> </w:t>
      </w:r>
      <w:r>
        <w:rPr>
          <w:bCs/>
          <w:b/>
        </w:rPr>
        <w:t xml:space="preserve">Academic Researcher</w:t>
      </w:r>
      <w:r>
        <w:t xml:space="preserve">, this presents a significant ethical and intellectual challenge: the decolonization of knowledge.</w:t>
      </w:r>
    </w:p>
    <w:p>
      <w:pPr>
        <w:pStyle w:val="BodyText"/>
      </w:pPr>
      <w:r>
        <w:t xml:space="preserve">This process does not mean rejecting Western science, but rather engaging in a critical dialogue with it. It involves validating local practices—such as traditional Ayurvedic medicine or indigenous agricultural techniques—as legitimate subjects of rigorous academic inquiry. In</w:t>
      </w:r>
      <w:r>
        <w:t xml:space="preserve"> </w:t>
      </w:r>
      <w:r>
        <w:rPr>
          <w:bCs/>
          <w:b/>
        </w:rPr>
        <w:t xml:space="preserve">Sri Lanka Colombo</w:t>
      </w:r>
      <w:r>
        <w:t xml:space="preserve">, where elite social structures often mimic colonial patterns, the researcher has the power to disrupt these hierarchies by centering local voices in their work. This is particularly poignant in fields like sociology and anthropology, where the act of research itself can either exploit or empower marginalized communities.</w:t>
      </w:r>
    </w:p>
    <w:bookmarkEnd w:id="21"/>
    <w:bookmarkStart w:id="22" w:name="the-crisis-of-resources-and-resilience"/>
    <w:p>
      <w:pPr>
        <w:pStyle w:val="Heading2"/>
      </w:pPr>
      <w:r>
        <w:t xml:space="preserve">The Crisis of Resources and Resilience</w:t>
      </w:r>
    </w:p>
    <w:p>
      <w:pPr>
        <w:pStyle w:val="FirstParagraph"/>
      </w:pPr>
      <w:r>
        <w:t xml:space="preserve">A stark reality facing the</w:t>
      </w:r>
      <w:r>
        <w:t xml:space="preserve"> </w:t>
      </w:r>
      <w:r>
        <w:rPr>
          <w:bCs/>
          <w:b/>
        </w:rPr>
        <w:t xml:space="preserve">Academic Researcher</w:t>
      </w:r>
      <w:r>
        <w:t xml:space="preserve"> </w:t>
      </w:r>
      <w:r>
        <w:t xml:space="preserve">in Sri Lanka is the severe constraint of resources. Following recent economic crises, funding for laboratories, fieldwork, and digital infrastructure has dwindled. The contrast between the aspirations of high-level research and the ground realities of underfunded departments is a source of significant stress. In</w:t>
      </w:r>
      <w:r>
        <w:t xml:space="preserve"> </w:t>
      </w:r>
      <w:r>
        <w:rPr>
          <w:bCs/>
          <w:b/>
        </w:rPr>
        <w:t xml:space="preserve">Sri Lanka Colombo</w:t>
      </w:r>
      <w:r>
        <w:t xml:space="preserve">, researchers often find themselves spending more time securing grants or improvising equipment than conducting actual analysis.</w:t>
      </w:r>
    </w:p>
    <w:p>
      <w:pPr>
        <w:pStyle w:val="BodyText"/>
      </w:pPr>
      <w:r>
        <w:t xml:space="preserve">However, this scarcity has also bred resilience. It has fostered a culture of collaboration and resource-sharing among institutions that might otherwise be competitive. The</w:t>
      </w:r>
      <w:r>
        <w:t xml:space="preserve"> </w:t>
      </w:r>
      <w:r>
        <w:rPr>
          <w:bCs/>
          <w:b/>
        </w:rPr>
        <w:t xml:space="preserve">Academic Researcher</w:t>
      </w:r>
      <w:r>
        <w:t xml:space="preserve"> </w:t>
      </w:r>
      <w:r>
        <w:t xml:space="preserve">in Colombo is increasingly becoming a networker, leveraging international partnerships to access data and technology. This "bricolage" approach to research—making do with what is at hand—is becoming a defining characteristic of the Sri Lankan academic identity. It teaches researchers humility and creativity, qualities that are essential for sustainable science.</w:t>
      </w:r>
    </w:p>
    <w:bookmarkEnd w:id="22"/>
    <w:bookmarkStart w:id="23" w:name="the-researcher-as-public-intellectual"/>
    <w:p>
      <w:pPr>
        <w:pStyle w:val="Heading2"/>
      </w:pPr>
      <w:r>
        <w:t xml:space="preserve">The Researcher as Public Intellectual</w:t>
      </w:r>
    </w:p>
    <w:p>
      <w:pPr>
        <w:pStyle w:val="FirstParagraph"/>
      </w:pPr>
      <w:r>
        <w:t xml:space="preserve">In times of national instability, the role of the university extends beyond teaching. The</w:t>
      </w:r>
      <w:r>
        <w:t xml:space="preserve"> </w:t>
      </w:r>
      <w:r>
        <w:rPr>
          <w:bCs/>
          <w:b/>
        </w:rPr>
        <w:t xml:space="preserve">Academic Researcher</w:t>
      </w:r>
      <w:r>
        <w:t xml:space="preserve"> </w:t>
      </w:r>
      <w:r>
        <w:t xml:space="preserve">in Sri Lanka is often called upon to serve as a public intellectual. In Colombo, a city with an active civil society and a free press, researchers are expected to translate complex findings into policy recommendations for government officials and media outlets.</w:t>
      </w:r>
    </w:p>
    <w:p>
      <w:pPr>
        <w:pStyle w:val="BodyText"/>
      </w:pPr>
      <w:r>
        <w:t xml:space="preserve">This role carries great responsibility. Whether addressing the environmental impact of urban development projects or analyzing the socioeconomic effects of inflation, the credibility of national policy often hinges on sound academic evidence. The</w:t>
      </w:r>
      <w:r>
        <w:t xml:space="preserve"> </w:t>
      </w:r>
      <w:r>
        <w:rPr>
          <w:bCs/>
          <w:b/>
        </w:rPr>
        <w:t xml:space="preserve">Academic Researcher</w:t>
      </w:r>
      <w:r>
        <w:t xml:space="preserve"> </w:t>
      </w:r>
      <w:r>
        <w:t xml:space="preserve">must navigate political pressures carefully, maintaining neutrality while advocating for evidence-based governance. This engagement is crucial for democracies; it ensures that decisions in</w:t>
      </w:r>
      <w:r>
        <w:t xml:space="preserve"> </w:t>
      </w:r>
      <w:r>
        <w:rPr>
          <w:bCs/>
          <w:b/>
        </w:rPr>
        <w:t xml:space="preserve">Sri Lanka Colombo</w:t>
      </w:r>
      <w:r>
        <w:t xml:space="preserve"> </w:t>
      </w:r>
      <w:r>
        <w:t xml:space="preserve">are informed by data rather than ideology.</w:t>
      </w:r>
    </w:p>
    <w:bookmarkEnd w:id="23"/>
    <w:bookmarkStart w:id="24" w:name="Xcf46d184933ec532a5a49a191325949e9aad24b"/>
    <w:p>
      <w:pPr>
        <w:pStyle w:val="Heading2"/>
      </w:pPr>
      <w:r>
        <w:t xml:space="preserve">The Future: Technology and Youth Engagement</w:t>
      </w:r>
    </w:p>
    <w:p>
      <w:pPr>
        <w:pStyle w:val="FirstParagraph"/>
      </w:pPr>
      <w:r>
        <w:t xml:space="preserve">Looking forward, the digital revolution offers a pathway to overcome some of the isolation faced by researchers in developing nations. The rise of open-access publishing and online collaborative platforms allows an</w:t>
      </w:r>
      <w:r>
        <w:t xml:space="preserve"> </w:t>
      </w:r>
      <w:r>
        <w:rPr>
          <w:bCs/>
          <w:b/>
        </w:rPr>
        <w:t xml:space="preserve">Academic Researcher</w:t>
      </w:r>
      <w:r>
        <w:t xml:space="preserve"> </w:t>
      </w:r>
      <w:r>
        <w:t xml:space="preserve">in Colombo to connect seamlessly with peers in Boston, Berlin, or Beijing. This connectivity is vital for keeping Sri Lankan scholarship relevant on the world stage.</w:t>
      </w:r>
    </w:p>
    <w:p>
      <w:pPr>
        <w:pStyle w:val="BodyText"/>
      </w:pPr>
      <w:r>
        <w:t xml:space="preserve">Furthermore, there is a growing demographic of young scholars who are eager to innovate. They bring fresh perspectives to old problems, utilizing big data analytics and artificial intelligence in fields ranging from linguistics to public health. Supporting this next generation requires institutional support that values innovation over tradition. It requires creating spaces in</w:t>
      </w:r>
      <w:r>
        <w:t xml:space="preserve"> </w:t>
      </w:r>
      <w:r>
        <w:rPr>
          <w:bCs/>
          <w:b/>
        </w:rPr>
        <w:t xml:space="preserve">Sri Lanka Colombo</w:t>
      </w:r>
      <w:r>
        <w:t xml:space="preserve"> </w:t>
      </w:r>
      <w:r>
        <w:t xml:space="preserve">where failure is tolerated as part of the learning process, encouraging risk-taking in research design.</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Academic Researcher</w:t>
      </w:r>
      <w:r>
        <w:t xml:space="preserve"> </w:t>
      </w:r>
      <w:r>
        <w:t xml:space="preserve">in Sri Lanka Colombo is far more complex than that of a mere data collector or theory builder. It is a role laden with historical responsibility, ethical imperatives, and practical challenges. These researchers are tasked with bridging the gap between the global academy and local needs, decolonizing knowledge systems while embracing technological advancements.</w:t>
      </w:r>
    </w:p>
    <w:p>
      <w:pPr>
        <w:pStyle w:val="BodyText"/>
      </w:pPr>
      <w:r>
        <w:t xml:space="preserve">The environment in</w:t>
      </w:r>
      <w:r>
        <w:t xml:space="preserve"> </w:t>
      </w:r>
      <w:r>
        <w:rPr>
          <w:bCs/>
          <w:b/>
        </w:rPr>
        <w:t xml:space="preserve">Sri Lanka Colombo</w:t>
      </w:r>
      <w:r>
        <w:t xml:space="preserve">, with its rich cultural heritage and pressing socioeconomic challenges, provides both a laboratory and a classroom. The insights generated here have implications that extend far beyond campus walls, influencing national policy and contributing to global understanding of post-colonial development. As Sri Lanka continues to navigate its path toward sustainable growth, the contributions of its academic researchers will be indispensable. They are not just observers of society; they are active agents in shaping a future that is both globally connected and locally grounded.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Academic Researcher in Sri Lanka Colombo</dc:title>
  <dc:creator/>
  <dc:language>en</dc:language>
  <cp:keywords/>
  <dcterms:created xsi:type="dcterms:W3CDTF">2026-07-29T14:02:51Z</dcterms:created>
  <dcterms:modified xsi:type="dcterms:W3CDTF">2026-07-29T14:02:51Z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