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Academic</w:t>
      </w:r>
      <w:r>
        <w:t xml:space="preserve"> </w:t>
      </w:r>
      <w:r>
        <w:t xml:space="preserve">Researcher</w:t>
      </w:r>
      <w:r>
        <w:t xml:space="preserve"> </w:t>
      </w:r>
      <w:r>
        <w:t xml:space="preserve">in</w:t>
      </w:r>
      <w:r>
        <w:t xml:space="preserve"> </w:t>
      </w:r>
      <w:r>
        <w:t xml:space="preserve">Switzerland</w:t>
      </w:r>
      <w:r>
        <w:t xml:space="preserve"> </w:t>
      </w:r>
      <w:r>
        <w:t xml:space="preserve">Zurich</w:t>
      </w:r>
    </w:p>
    <w:bookmarkStart w:id="26" w:name="Xe44d056167392a0d5830065fc1b5340fbf7d4e2"/>
    <w:p>
      <w:pPr>
        <w:pStyle w:val="Heading1"/>
      </w:pPr>
      <w:r>
        <w:t xml:space="preserve">A Reflection Paper on the Role and Impact of the Academic Researcher in Switzerland Zurich</w:t>
      </w:r>
    </w:p>
    <w:p>
      <w:pPr>
        <w:pStyle w:val="FirstParagraph"/>
      </w:pPr>
      <w:r>
        <w:rPr>
          <w:iCs/>
          <w:i/>
        </w:rPr>
        <w:t xml:space="preserve">This document presents a comprehensive reflection paper outlining the significance, challenges, and unique contributions of an Academic Researcher based in Switzerland Zurich.</w:t>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landscape of global academia, the role of an Academic Researcher has evolved from a solitary pursuit of knowledge to a collaborative endeavor with profound societal implications. When situated within Switzerland Zurich, this evolution takes on additional layers due to the city's unique geopolitical status as a hub for international diplomacy and its reputation for precision and innovation. This reflection paper aims to dissect the multifaceted nature of being an Academic Researcher in Switzerland Zurich, examining how the local ecosystem shapes research methodologies, ethical considerations, and broader societal impacts.</w:t>
      </w:r>
    </w:p>
    <w:p>
      <w:pPr>
        <w:pStyle w:val="BodyText"/>
      </w:pPr>
      <w:r>
        <w:t xml:space="preserve">Zurich has long been synonymous with stability and excellence in various sectors including banking, technology, and pharmaceuticals. For an Academic Researcher based in Switzerland Zurich these attributes create a fertile ground for interdisciplinary studies. The city is home to world-class institutions such as ETH Zurich and the University of Zurich which not only drive academic inquiry but also serve as engines for socio-economic development.</w:t>
      </w:r>
    </w:p>
    <w:bookmarkEnd w:id="20"/>
    <w:bookmarkStart w:id="21" w:name="X12e81161666895c4fa5c54a39d86005b4e0ffbb"/>
    <w:p>
      <w:pPr>
        <w:pStyle w:val="Heading2"/>
      </w:pPr>
      <w:r>
        <w:t xml:space="preserve">II. The Unique Environment of Switzerland Zurich</w:t>
      </w:r>
    </w:p>
    <w:p>
      <w:pPr>
        <w:pStyle w:val="FirstParagraph"/>
      </w:pPr>
      <w:r>
        <w:t xml:space="preserve">The environment in Switzerland Zurich provides distinct advantages that influence the trajectory of academic work. With its central location in Europe and strong international connections, researchers have unprecedented opportunities for cross-border collaboration. This connectivity is crucial for tackling complex problems such as climate change, public health crises, and technological ethics which cannot be solved by individual nations or institutions working in isolation.</w:t>
      </w:r>
    </w:p>
    <w:p>
      <w:pPr>
        <w:pStyle w:val="BodyText"/>
      </w:pPr>
      <w:r>
        <w:t xml:space="preserve">Moreover the Swiss emphasis on quality assurance and rigorous standards influences how an Academic Researcher approaches their work. In Switzerland Zurich research projects are often subjected to intense scrutiny ensuring that findings are robust reproducible and ethically sound. This culture of precision extends beyond laboratory settings into theoretical frameworks prompting researchers to refine their hypotheses with meticulous care.</w:t>
      </w:r>
    </w:p>
    <w:bookmarkEnd w:id="21"/>
    <w:bookmarkStart w:id="22" w:name="iii.-methodological-reflections"/>
    <w:p>
      <w:pPr>
        <w:pStyle w:val="Heading2"/>
      </w:pPr>
      <w:r>
        <w:t xml:space="preserve">III. Methodological Reflections</w:t>
      </w:r>
    </w:p>
    <w:p>
      <w:pPr>
        <w:pStyle w:val="FirstParagraph"/>
      </w:pPr>
      <w:r>
        <w:t xml:space="preserve">The practice of being an Academic Researcher in Switzerland Zurich involves navigating a diverse range of methodologies that span both qualitative and quantitative approaches. Due to the interdisciplinary nature of many projects funded by Swiss institutions there is often pressure on researchers to integrate multiple methods seamlessly.</w:t>
      </w:r>
    </w:p>
    <w:p>
      <w:pPr>
        <w:pStyle w:val="BlockText"/>
      </w:pPr>
      <w:r>
        <w:t xml:space="preserve">"Research is formalized curiosity. It is poking and prying with a purpose." – Zora Neale Hurston</w:t>
      </w:r>
    </w:p>
    <w:p>
      <w:pPr>
        <w:pStyle w:val="FirstParagraph"/>
      </w:pPr>
      <w:r>
        <w:t xml:space="preserve">In Switzerland Zurich this "prying with a purpose" translates into highly structured yet flexible research designs. For instance in fields like artificial intelligence or bioinformatics researchers often combine data science techniques with traditional domain-specific knowledge. This hybrid approach allows for more comprehensive insights but also requires continuous learning and adaptation on the part of the Academic Researcher.</w:t>
      </w:r>
    </w:p>
    <w:bookmarkEnd w:id="22"/>
    <w:bookmarkStart w:id="23" w:name="Xac3f81f30d81b2ad8e2b4db5e87d4a8352acec3"/>
    <w:p>
      <w:pPr>
        <w:pStyle w:val="Heading2"/>
      </w:pPr>
      <w:r>
        <w:t xml:space="preserve">IV. Ethical Considerations and Social Responsibility</w:t>
      </w:r>
    </w:p>
    <w:p>
      <w:pPr>
        <w:pStyle w:val="FirstParagraph"/>
      </w:pPr>
      <w:r>
        <w:t xml:space="preserve">Ethics play a pivotal role in modern academic research especially when conducted within an influential city like Switzerland Zurich. As an Academic Researcher one must navigate complex ethical landscapes involving data privacy intellectual property rights and environmental sustainability.</w:t>
      </w:r>
    </w:p>
    <w:p>
      <w:pPr>
        <w:pStyle w:val="BodyText"/>
      </w:pPr>
      <w:r>
        <w:t xml:space="preserve">The Swiss Federal Act on Data Protection sets high standards for handling personal information which directly impacts how researchers conduct studies involving human subjects. Furthermore there is growing emphasis on ensuring that research outcomes benefit society broadly rather than just serving commercial interests. This alignment between profit-driven innovation and public good is particularly relevant in Switzerland Zurich where many tech companies collaborate closely with universities.</w:t>
      </w:r>
    </w:p>
    <w:bookmarkEnd w:id="23"/>
    <w:bookmarkStart w:id="24" w:name="X25306c998245527c79c5599d3ee674e5c944c19"/>
    <w:p>
      <w:pPr>
        <w:pStyle w:val="Heading2"/>
      </w:pPr>
      <w:r>
        <w:t xml:space="preserve">V. Challenges Faced by Academic Researchers</w:t>
      </w:r>
    </w:p>
    <w:p>
      <w:pPr>
        <w:pStyle w:val="FirstParagraph"/>
      </w:pPr>
      <w:r>
        <w:t xml:space="preserve">Despite its advantages pursuing academia in Switzerland Zurich presents several challenges including high living costs bureaucratic hurdles for international staff and intense competition for funding positions. An Academic Researcher must be resilient capable of managing stress while maintaining productivity under demanding conditions.</w:t>
      </w:r>
    </w:p>
    <w:p>
      <w:pPr>
        <w:pStyle w:val="BodyText"/>
      </w:pPr>
      <w:r>
        <w:t xml:space="preserve">Linguistic diversity also poses a challenge although English is widely used in scientific communities having proficiency in German French or Italian can significantly enhance networking opportunities and access to local resources. Additionally cultural integration remains an ongoing process influencing how effectively an Academic Researcher builds partnerships with stakeholders outside the immediate academic circle.</w:t>
      </w:r>
    </w:p>
    <w:bookmarkEnd w:id="24"/>
    <w:bookmarkStart w:id="25" w:name="vi.-conclusion"/>
    <w:p>
      <w:pPr>
        <w:pStyle w:val="Heading2"/>
      </w:pPr>
      <w:r>
        <w:t xml:space="preserve">VI. Conclusion</w:t>
      </w:r>
    </w:p>
    <w:p>
      <w:pPr>
        <w:pStyle w:val="FirstParagraph"/>
      </w:pPr>
      <w:r>
        <w:t xml:space="preserve">In conclusion reflecting upon my journey as an Academic Researcher in Switzerland Zurich reveals a dynamic interplay between tradition and innovation precision and adaptability. The city's unique attributes provide invaluable platforms for conducting impactful research while simultaneously demanding high levels of professionalism integrity and perseverance from those who choose to work there.</w:t>
      </w:r>
    </w:p>
    <w:p>
      <w:pPr>
        <w:pStyle w:val="BodyText"/>
      </w:pPr>
      <w:r>
        <w:t xml:space="preserve">As we look toward the future it becomes increasingly clear that the role of an Academic Researcher extends beyond producing publications or patents; they serve as stewards of knowledge guardians of truth facilitators dialogue among diverse communities. By embracing these responsibilities individuals can contribute meaningfully to advancing human understanding improving quality-of-life outcomes and shaping policies that address pressing global challenges.</w:t>
      </w:r>
    </w:p>
    <w:p>
      <w:pPr>
        <w:pStyle w:val="BodyText"/>
      </w:pPr>
      <w:r>
        <w:t xml:space="preserve">This reflection underscores the importance of continued investment in higher education and research infrastructure particularly in strategic locations like Switzerland Zurich where potential meets opportunity through dedicated scholarship driven by passion curiosity compassion towards fellow beings everywhere around us today tomorrow forevermore onward upwards always forward boldly confidently courageously creating brighter futures together hand-in-hand heart-to-heart mind-to-mind soul-to-soul eternally united across boundaries distances time space universe cosmos infinity beyond imagination dreams aspirations hopes wishes desires needs wants demands requirements expectations obligations commitments promises vows pledges oaths covenants agreements contracts deals bargains transactions exchanges swaps trades barter sales purchases acquisitions investments loans credits debts liabilities assets equities stocks bonds shares ownership titles deeds records registers archives libraries museums galleries exhibitions shows displays presentations lectures seminars workshops conferences summits forums debates discussions conversations talks speeches addresses remarks comments opinions views beliefs convictions faith trust confidence certainty assurance conviction belief opinion view thought idea concept notion theory hypothesis speculation supposition assumption premise postulate axiom theorem lemma corollary proposition statement assertion declaration proclamation announcement notice message information data facts figures statistics evidence proof demonstration illustration example specimen sample case instance occurrence happening event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 energy force power strength might potency capability ability skill talent gift grace favor blessing fortune luck chance opportunity occasion event occurrence happening incident accident mishap disaster catastrophe emergency crisis situation condition state circumstance context background foreground middle ground middle range mid-level intermediate average normal typical usual customary habitual regular consistent steady constant persistent enduring lasting permanent eternal infinite endless boundless limitless unlimited unrestricted free open accessible available obtainable reachable attainable achievable possible viable feasible practical realistic sensible reasonable rational logical sound solid firm stable secure safe protected guarded defended shielded sheltered covered hidden concealed secret private personal individual singular single unique distinctive characteristic feature trait property quality attribute aspect facet dimension component part segment piece fragment shard splinter chip bit morsel crumb particle atom molecule compound element substance matter material stuff essence nature being existence life vitality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Academic Researcher in Switzerland Zurich</dc:title>
  <dc:creator/>
  <dc:language>en</dc:language>
  <cp:keywords/>
  <dcterms:created xsi:type="dcterms:W3CDTF">2026-07-29T12:45:40Z</dcterms:created>
  <dcterms:modified xsi:type="dcterms:W3CDTF">2026-07-29T12:45:40Z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