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e681ba25ff8087bc2094f1a9a4c87979d80b2e1"/>
    <w:p>
      <w:pPr>
        <w:pStyle w:val="Heading1"/>
      </w:pPr>
      <w:r>
        <w:t xml:space="preserve">Reflections on the Role of an Academic Researcher in Tanzania Dar es Salaam</w:t>
      </w:r>
    </w:p>
    <w:p>
      <w:pPr>
        <w:pStyle w:val="FirstParagraph"/>
      </w:pPr>
      <w:r>
        <w:t xml:space="preserve">The landscape of higher education and scientific inquiry is undergoing a profound transformation globally, but nowhere is this transformation felt as keenly or as specifically as within the vibrant, complex urban ecosystem of</w:t>
      </w:r>
      <w:r>
        <w:t xml:space="preserve"> </w:t>
      </w:r>
      <w:r>
        <w:rPr>
          <w:bCs/>
          <w:b/>
        </w:rPr>
        <w:t xml:space="preserve">Tanzania Dar es Salaam</w:t>
      </w:r>
      <w:r>
        <w:t xml:space="preserve">. As an</w:t>
      </w:r>
      <w:r>
        <w:t xml:space="preserve"> </w:t>
      </w:r>
      <w:r>
        <w:rPr>
          <w:bCs/>
          <w:b/>
        </w:rPr>
        <w:t xml:space="preserve">Academic Researcher</w:t>
      </w:r>
      <w:r>
        <w:t xml:space="preserve">, navigating this specific geographic and intellectual terrain requires more than just methodological rigor; it demands a deep cultural immersion, ethical sensitivity, and a reimagining of what knowledge production means in the Global South. This reflection explores the multifaceted experience of conducting research in this dynamic city, examining the intersections between local realities and global academic standards.</w:t>
      </w:r>
    </w:p>
    <w:bookmarkStart w:id="20" w:name="X8ed68eb93bb126ddc5958244a44bd54a279606e"/>
    <w:p>
      <w:pPr>
        <w:pStyle w:val="Heading2"/>
      </w:pPr>
      <w:r>
        <w:t xml:space="preserve">The Contextual Landscape: Understanding Dar es Salaam</w:t>
      </w:r>
    </w:p>
    <w:p>
      <w:pPr>
        <w:pStyle w:val="FirstParagraph"/>
      </w:pPr>
      <w:r>
        <w:rPr>
          <w:bCs/>
          <w:b/>
        </w:rPr>
        <w:t xml:space="preserve">Tanzania Dar es Salaam</w:t>
      </w:r>
      <w:r>
        <w:t xml:space="preserve">, as the commercial hub and largest city of Tanzania, serves as a microcosm of rapid urbanization, economic disparity, and cultural diversity. For an</w:t>
      </w:r>
      <w:r>
        <w:t xml:space="preserve"> </w:t>
      </w:r>
      <w:r>
        <w:rPr>
          <w:bCs/>
          <w:b/>
        </w:rPr>
        <w:t xml:space="preserve">Academic Researcher</w:t>
      </w:r>
      <w:r>
        <w:t xml:space="preserve">, the city is not merely a backdrop for data collection but an active participant in the research process. The noise of Darajani market, the rhythm of Daladala minibus routes, and the juxtaposition of colonial architecture against modern high-rises provide a rich tapestry for sociological and economic inquiry. However, this richness comes with challenges. The infrastructure constraints, such as intermittent internet connectivity and power fluctuations, force researchers to adapt their methodologies creatively. These logistical hurdles often serve as a reminder that research in</w:t>
      </w:r>
      <w:r>
        <w:t xml:space="preserve"> </w:t>
      </w:r>
      <w:r>
        <w:rPr>
          <w:bCs/>
          <w:b/>
        </w:rPr>
        <w:t xml:space="preserve">Tanzania Dar es Salaam</w:t>
      </w:r>
      <w:r>
        <w:t xml:space="preserve"> </w:t>
      </w:r>
      <w:r>
        <w:t xml:space="preserve">is not a sterile laboratory exercise but a lived experience embedded in the material realities of the city.</w:t>
      </w:r>
    </w:p>
    <w:bookmarkEnd w:id="20"/>
    <w:bookmarkStart w:id="21" w:name="X06b5268301fb2c20088f7a6fa5fa18349e3b685"/>
    <w:p>
      <w:pPr>
        <w:pStyle w:val="Heading2"/>
      </w:pPr>
      <w:r>
        <w:t xml:space="preserve">The Identity and Responsibility of the Academic Researcher</w:t>
      </w:r>
    </w:p>
    <w:p>
      <w:pPr>
        <w:pStyle w:val="FirstParagraph"/>
      </w:pPr>
      <w:r>
        <w:t xml:space="preserve">The role of an</w:t>
      </w:r>
      <w:r>
        <w:t xml:space="preserve"> </w:t>
      </w:r>
      <w:r>
        <w:rPr>
          <w:bCs/>
          <w:b/>
        </w:rPr>
        <w:t xml:space="preserve">Academic Researcher</w:t>
      </w:r>
      <w:r>
        <w:t xml:space="preserve"> </w:t>
      </w:r>
      <w:r>
        <w:t xml:space="preserve">extends beyond data gathering. In</w:t>
      </w:r>
      <w:r>
        <w:t xml:space="preserve"> </w:t>
      </w:r>
      <w:r>
        <w:rPr>
          <w:bCs/>
          <w:b/>
        </w:rPr>
        <w:t xml:space="preserve">Tanzania Dar es Salaam</w:t>
      </w:r>
      <w:r>
        <w:t xml:space="preserve">, researchers often find themselves positioned between two worlds: the international academic community, which may prioritize theoretical contributions and global publishability, and the local communities, who require tangible benefits from their participation in studies. This dual expectation creates a unique ethical tension. An</w:t>
      </w:r>
      <w:r>
        <w:t xml:space="preserve"> </w:t>
      </w:r>
      <w:r>
        <w:rPr>
          <w:bCs/>
          <w:b/>
        </w:rPr>
        <w:t xml:space="preserve">Academic Researcher</w:t>
      </w:r>
      <w:r>
        <w:t xml:space="preserve"> </w:t>
      </w:r>
      <w:r>
        <w:t xml:space="preserve">must ask difficult questions: Who benefits from this knowledge? Is the research exploitative or collaborative? How can findings be translated into policy that addresses the specific needs of Dar es Salaam’s residents?</w:t>
      </w:r>
    </w:p>
    <w:p>
      <w:pPr>
        <w:pStyle w:val="BodyText"/>
      </w:pPr>
      <w:r>
        <w:t xml:space="preserve">This reflection emphasizes that being an</w:t>
      </w:r>
      <w:r>
        <w:t xml:space="preserve"> </w:t>
      </w:r>
      <w:r>
        <w:rPr>
          <w:bCs/>
          <w:b/>
        </w:rPr>
        <w:t xml:space="preserve">Academic Researcher</w:t>
      </w:r>
      <w:r>
        <w:t xml:space="preserve"> </w:t>
      </w:r>
      <w:r>
        <w:t xml:space="preserve">in this context requires a shift from "extractive" to "engaged" scholarship. It involves building trust with local stakeholders, understanding Swahili idioms and social nuances, and recognizing that community knowledge is as valid as peer-reviewed literature. The researcher becomes not just an observer but a partner in the co-creation of knowledge.</w:t>
      </w:r>
    </w:p>
    <w:bookmarkEnd w:id="21"/>
    <w:bookmarkStart w:id="22" w:name="X6690328f1765f66b7d7b084888acff27391eee0"/>
    <w:p>
      <w:pPr>
        <w:pStyle w:val="Heading2"/>
      </w:pPr>
      <w:r>
        <w:t xml:space="preserve">Interdisciplinary Approaches to Local Challenges</w:t>
      </w:r>
    </w:p>
    <w:p>
      <w:pPr>
        <w:pStyle w:val="FirstParagraph"/>
      </w:pPr>
      <w:r>
        <w:t xml:space="preserve">The complexity of issues facing</w:t>
      </w:r>
      <w:r>
        <w:t xml:space="preserve"> </w:t>
      </w:r>
      <w:r>
        <w:rPr>
          <w:bCs/>
          <w:b/>
        </w:rPr>
        <w:t xml:space="preserve">Tanzania Dar es Salaam</w:t>
      </w:r>
      <w:r>
        <w:t xml:space="preserve">, such as urban planning, public health crises, and climate change resilience, necessitates interdisciplinary approaches. An effective</w:t>
      </w:r>
      <w:r>
        <w:t xml:space="preserve"> </w:t>
      </w:r>
      <w:r>
        <w:rPr>
          <w:bCs/>
          <w:b/>
        </w:rPr>
        <w:t xml:space="preserve">Academic Researcher</w:t>
      </w:r>
      <w:r>
        <w:t xml:space="preserve"> </w:t>
      </w:r>
      <w:r>
        <w:t xml:space="preserve">cannot rely solely on traditional disciplinary boundaries. For instance, understanding the spread of infectious diseases requires insights from epidemiology, sociology (regarding community behavior), and environmental science (regarding sanitation infrastructure). In</w:t>
      </w:r>
      <w:r>
        <w:t xml:space="preserve"> </w:t>
      </w:r>
      <w:r>
        <w:rPr>
          <w:bCs/>
          <w:b/>
        </w:rPr>
        <w:t xml:space="preserve">Tanzania Dar es Salaam</w:t>
      </w:r>
      <w:r>
        <w:t xml:space="preserve">, these issues are deeply intertwined with daily life.</w:t>
      </w:r>
    </w:p>
    <w:p>
      <w:pPr>
        <w:pStyle w:val="BodyText"/>
      </w:pPr>
      <w:r>
        <w:t xml:space="preserve">Reflecting on recent projects, it becomes evident that collaboration is key. The best research outcomes emerge when an</w:t>
      </w:r>
      <w:r>
        <w:t xml:space="preserve"> </w:t>
      </w:r>
      <w:r>
        <w:rPr>
          <w:bCs/>
          <w:b/>
        </w:rPr>
        <w:t xml:space="preserve">Academic Researcher</w:t>
      </w:r>
      <w:r>
        <w:t xml:space="preserve"> </w:t>
      </w:r>
      <w:r>
        <w:t xml:space="preserve">works alongside local NGOs, government agencies, and community leaders. This collaborative model ensures that the research is relevant and actionable. It also helps in securing local buy-in, which is crucial for data access and implementation of recommendations.</w:t>
      </w:r>
    </w:p>
    <w:bookmarkEnd w:id="22"/>
    <w:bookmarkStart w:id="23" w:name="the-global-local-nexus"/>
    <w:p>
      <w:pPr>
        <w:pStyle w:val="Heading2"/>
      </w:pPr>
      <w:r>
        <w:t xml:space="preserve">The Global-Local Nexus</w:t>
      </w:r>
    </w:p>
    <w:p>
      <w:pPr>
        <w:pStyle w:val="FirstParagraph"/>
      </w:pPr>
      <w:r>
        <w:t xml:space="preserve">A significant aspect of being an</w:t>
      </w:r>
      <w:r>
        <w:t xml:space="preserve"> </w:t>
      </w:r>
      <w:r>
        <w:rPr>
          <w:bCs/>
          <w:b/>
        </w:rPr>
        <w:t xml:space="preserve">Academic Researcher</w:t>
      </w:r>
      <w:r>
        <w:t xml:space="preserve"> </w:t>
      </w:r>
      <w:r>
        <w:t xml:space="preserve">in</w:t>
      </w:r>
      <w:r>
        <w:t xml:space="preserve"> </w:t>
      </w:r>
      <w:r>
        <w:rPr>
          <w:bCs/>
          <w:b/>
        </w:rPr>
        <w:t xml:space="preserve">Tanzania Dar es Salaam</w:t>
      </w:r>
      <w:r>
        <w:t xml:space="preserve"> </w:t>
      </w:r>
      <w:r>
        <w:t xml:space="preserve">is bridging the local and the global. Local phenomena, such as informal settlement growth or artisanal mining practices, have global implications for understanding urbanization in the Global South. Conversely, global trends influence local realities through foreign aid policies, international trade agreements, and digital connectivity.</w:t>
      </w:r>
    </w:p>
    <w:p>
      <w:pPr>
        <w:pStyle w:val="BodyText"/>
      </w:pPr>
      <w:r>
        <w:t xml:space="preserve">The researcher has a responsibility to contextualize local findings within broader theoretical frameworks without erasing their specific cultural significance. This requires nuanced writing and presentation skills that can appeal to both international journals and local policymakers. The challenge lies in maintaining academic rigor while ensuring accessibility for non-academic audiences in</w:t>
      </w:r>
      <w:r>
        <w:t xml:space="preserve"> </w:t>
      </w:r>
      <w:r>
        <w:rPr>
          <w:bCs/>
          <w:b/>
        </w:rPr>
        <w:t xml:space="preserve">Tanzania Dar es Salaam</w:t>
      </w:r>
      <w:r>
        <w:t xml:space="preserve">.</w:t>
      </w:r>
    </w:p>
    <w:bookmarkEnd w:id="23"/>
    <w:bookmarkStart w:id="24" w:name="X76b0e2ae7089159160c76a13a1c41ed1ef4ddb3"/>
    <w:p>
      <w:pPr>
        <w:pStyle w:val="Heading2"/>
      </w:pPr>
      <w:r>
        <w:t xml:space="preserve">Conclusion: Toward a Contextualized Research Paradigm</w:t>
      </w:r>
    </w:p>
    <w:p>
      <w:pPr>
        <w:pStyle w:val="FirstParagraph"/>
      </w:pPr>
      <w:r>
        <w:t xml:space="preserve">In conclusion, the experience of being an</w:t>
      </w:r>
      <w:r>
        <w:t xml:space="preserve"> </w:t>
      </w:r>
      <w:r>
        <w:rPr>
          <w:bCs/>
          <w:b/>
        </w:rPr>
        <w:t xml:space="preserve">Academic Researcher</w:t>
      </w:r>
      <w:r>
        <w:t xml:space="preserve"> </w:t>
      </w:r>
      <w:r>
        <w:t xml:space="preserve">in</w:t>
      </w:r>
      <w:r>
        <w:t xml:space="preserve"> </w:t>
      </w:r>
      <w:r>
        <w:rPr>
          <w:bCs/>
          <w:b/>
        </w:rPr>
        <w:t xml:space="preserve">Tanzania Dar es Salaam</w:t>
      </w:r>
      <w:r>
        <w:t xml:space="preserve"> </w:t>
      </w:r>
      <w:r>
        <w:t xml:space="preserve">is one of constant adaptation, learning, and ethical reflection. It demands humility and resilience. The city teaches that research is not a neutral activity but a political and social one. By embracing the complexities of this environment, researchers can produce work that is not only academically robust but also socially transformative.</w:t>
      </w:r>
    </w:p>
    <w:p>
      <w:pPr>
        <w:pStyle w:val="BodyText"/>
      </w:pPr>
      <w:r>
        <w:t xml:space="preserve">Future research agendas in</w:t>
      </w:r>
      <w:r>
        <w:t xml:space="preserve"> </w:t>
      </w:r>
      <w:r>
        <w:rPr>
          <w:bCs/>
          <w:b/>
        </w:rPr>
        <w:t xml:space="preserve">Tanzania Dar es Salaam</w:t>
      </w:r>
      <w:r>
        <w:t xml:space="preserve"> </w:t>
      </w:r>
      <w:r>
        <w:t xml:space="preserve">should prioritize participatory methods, capacity building for local scholars, and solutions-oriented inquiry. Only by grounding our work in the lived experiences of the people of this city can we fulfill the true potential of academic research. As an</w:t>
      </w:r>
      <w:r>
        <w:t xml:space="preserve"> </w:t>
      </w:r>
      <w:r>
        <w:rPr>
          <w:bCs/>
          <w:b/>
        </w:rPr>
        <w:t xml:space="preserve">Academic Researcher</w:t>
      </w:r>
      <w:r>
        <w:t xml:space="preserve">, I commit to continuing this journey with a deep respect for the context, a commitment to ethical integrity, and a passion for contributing to the sustainable development of</w:t>
      </w:r>
      <w:r>
        <w:t xml:space="preserve"> </w:t>
      </w:r>
      <w:r>
        <w:rPr>
          <w:bCs/>
          <w:b/>
        </w:rPr>
        <w:t xml:space="preserve">Tanzania Dar es Salaam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an Academic Researcher in Tanzania Dar es Salaam</dc:title>
  <dc:creator/>
  <dc:language>en</dc:language>
  <cp:keywords/>
  <dcterms:created xsi:type="dcterms:W3CDTF">2026-07-29T16:24:45Z</dcterms:created>
  <dcterms:modified xsi:type="dcterms:W3CDTF">2026-07-29T16:24:45Z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