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Thailand,</w:t>
      </w:r>
      <w:r>
        <w:t xml:space="preserve"> </w:t>
      </w:r>
      <w:r>
        <w:t xml:space="preserve">Bangkok</w:t>
      </w:r>
    </w:p>
    <w:p>
      <w:pPr>
        <w:pStyle w:val="FirstParagraph"/>
      </w:pPr>
      <w:r>
        <w:t xml:space="preserve">Keywords: Reflection Paper, Academic Researcher, Thailand Bangkok</w:t>
      </w:r>
    </w:p>
    <w:bookmarkStart w:id="26" w:name="X6f43d206fc47c63e5918ef4b36a9142a11c4b38"/>
    <w:p>
      <w:pPr>
        <w:pStyle w:val="Heading1"/>
      </w:pPr>
      <w:r>
        <w:t xml:space="preserve">Bridging Tradition and Innovation: A Reflection on the Role of the Academic Researcher in Thailand, Bangkok</w:t>
      </w:r>
    </w:p>
    <w:p>
      <w:pPr>
        <w:pStyle w:val="FirstParagraph"/>
      </w:pPr>
      <w:r>
        <w:t xml:space="preserve">The landscape of higher education and scientific inquiry is undergoing a profound transformation globally. Nowhere is this tension between traditional academic values and modern empirical demands more palpable than within the vibrant, complex metropolis of Bangkok, Thailand. As an observer and participant in this evolving ecosystem, one cannot help but engage in deep reflection regarding the identity, responsibilities, and challenges faced by the modern</w:t>
      </w:r>
      <w:r>
        <w:t xml:space="preserve"> </w:t>
      </w:r>
      <w:r>
        <w:rPr>
          <w:bCs/>
          <w:b/>
        </w:rPr>
        <w:t xml:space="preserve">Academic Researcher</w:t>
      </w:r>
      <w:r>
        <w:t xml:space="preserve">. This document serves as a comprehensive</w:t>
      </w:r>
      <w:r>
        <w:t xml:space="preserve"> </w:t>
      </w:r>
      <w:r>
        <w:rPr>
          <w:bCs/>
          <w:b/>
        </w:rPr>
        <w:t xml:space="preserve">Reflection Paper</w:t>
      </w:r>
      <w:r>
        <w:t xml:space="preserve">, exploring how the role of an academic researcher is defined, challenged, and ultimately reshaped by the unique socio-cultural and economic dynamics present in Bangkok.</w:t>
      </w:r>
    </w:p>
    <w:bookmarkStart w:id="20" w:name="X8c26a8981c54c88dc75feb66d4f392e7d64567a"/>
    <w:p>
      <w:pPr>
        <w:pStyle w:val="Heading2"/>
      </w:pPr>
      <w:r>
        <w:t xml:space="preserve">The Evolution of Identity: From Ivory Tower to Community Hub</w:t>
      </w:r>
    </w:p>
    <w:p>
      <w:pPr>
        <w:pStyle w:val="FirstParagraph"/>
      </w:pPr>
      <w:r>
        <w:t xml:space="preserve">Historically, the archetype of an</w:t>
      </w:r>
      <w:r>
        <w:t xml:space="preserve"> </w:t>
      </w:r>
      <w:r>
        <w:rPr>
          <w:bCs/>
          <w:b/>
        </w:rPr>
        <w:t xml:space="preserve">Academic Researcher</w:t>
      </w:r>
      <w:r>
        <w:rPr>
          <w:iCs/>
          <w:i/>
        </w:rPr>
        <w:t xml:space="preserve">e</w:t>
      </w:r>
      <w:r>
        <w:t xml:space="preserve">mphasized isolation, theoretical purity, and a detachment from immediate practical applications. However, in the context of Bangkok’s rapid urbanization and economic integration into the global market (such as through Thailand 4.0 initiatives), this paradigm has shifted significantly. The contemporary</w:t>
      </w:r>
      <w:r>
        <w:t xml:space="preserve"> </w:t>
      </w:r>
      <w:r>
        <w:rPr>
          <w:bCs/>
          <w:b/>
        </w:rPr>
        <w:t xml:space="preserve">Academic Researcher</w:t>
      </w:r>
      <w:r>
        <w:t xml:space="preserve"> </w:t>
      </w:r>
      <w:r>
        <w:t xml:space="preserve">in Thailand is no longer merely a curator of knowledge but an active agent of social change and technological innovation.</w:t>
      </w:r>
    </w:p>
    <w:p>
      <w:pPr>
        <w:pStyle w:val="BodyText"/>
      </w:pPr>
      <w:r>
        <w:t xml:space="preserve">This shift is particularly evident when one considers the specific environmental challenges faced by Bangkok, including urban flooding, traffic congestion, and public health crises. A researcher working on civil engineering or public policy in this city cannot afford to remain abstract. Their work must be grounded in reality, addressing the lived experiences of Bangkokians. This necessitates a new kind of reflexivity—a constant examination of how research questions are framed by local contexts and how findings can be translated into tangible solutions for the community.</w:t>
      </w:r>
    </w:p>
    <w:bookmarkEnd w:id="20"/>
    <w:bookmarkStart w:id="21" w:name="X2e0afcf179e752f6dd96b1a3a21405dea626f89"/>
    <w:p>
      <w:pPr>
        <w:pStyle w:val="Heading2"/>
      </w:pPr>
      <w:r>
        <w:t xml:space="preserve">Navigating Cultural Nuances: The Thai Context</w:t>
      </w:r>
    </w:p>
    <w:p>
      <w:pPr>
        <w:pStyle w:val="FirstParagraph"/>
      </w:pPr>
      <w:r>
        <w:t xml:space="preserve">To understand the</w:t>
      </w:r>
      <w:r>
        <w:t xml:space="preserve"> </w:t>
      </w:r>
      <w:r>
        <w:rPr>
          <w:bCs/>
          <w:b/>
        </w:rPr>
        <w:t xml:space="preserve">Academic Researcher</w:t>
      </w:r>
      <w:r>
        <w:t xml:space="preserve">'s role in Bangkok, one must acknowledge the deep-seated cultural nuances of Thailand. Concepts such as 'Kreng Jai' (consideration for others) and 'Sanuk' (enjoyment/pleasure in work) influence academic interactions. For an</w:t>
      </w:r>
      <w:r>
        <w:t xml:space="preserve"> </w:t>
      </w:r>
      <w:r>
        <w:rPr>
          <w:bCs/>
          <w:b/>
        </w:rPr>
        <w:t xml:space="preserve">Academic Researcher</w:t>
      </w:r>
      <w:r>
        <w:t xml:space="preserve">, navigating these social dynamics is crucial not only for personal well-being but also for the ethical integrity of their research.</w:t>
      </w:r>
    </w:p>
    <w:p>
      <w:pPr>
        <w:pStyle w:val="BodyText"/>
      </w:pPr>
      <w:r>
        <w:t xml:space="preserve">In a</w:t>
      </w:r>
      <w:r>
        <w:t xml:space="preserve"> </w:t>
      </w:r>
      <w:r>
        <w:rPr>
          <w:bCs/>
          <w:b/>
        </w:rPr>
        <w:t xml:space="preserve">Reflection Paper</w:t>
      </w:r>
      <w:r>
        <w:t xml:space="preserve">_ on this topic, it becomes apparent that collaborative research models are often more effective in Bangkok than competitive individualism. The hierarchical structure of Thai academia can sometimes stifle dissenting opinions or novel ideas from junior scholars. Therefore, the modern researcher must act as a bridge, respecting traditional hierarchies while simultaneously fostering an environment of critical inquiry and open dialogue. This balance is delicate; it requires emotional intelligence alongside intellectual rigor.</w:t>
      </w:r>
    </w:p>
    <w:bookmarkEnd w:id="21"/>
    <w:bookmarkStart w:id="22" w:name="X89f82b169e34586e918f5b3073869c16db300bc"/>
    <w:p>
      <w:pPr>
        <w:pStyle w:val="Heading2"/>
      </w:pPr>
      <w:r>
        <w:t xml:space="preserve">The Challenge of Global vs. Local Knowledge Production</w:t>
      </w:r>
    </w:p>
    <w:p>
      <w:pPr>
        <w:pStyle w:val="FirstParagraph"/>
      </w:pPr>
      <w:r>
        <w:t xml:space="preserve">Bangkok serves as a gateway between the East and West, making it a unique site for cross-cultural academic exchange. However, this positionality brings specific challenges regarding knowledge production. There is often pressure on the</w:t>
      </w:r>
      <w:r>
        <w:t xml:space="preserve"> </w:t>
      </w:r>
      <w:r>
        <w:rPr>
          <w:bCs/>
          <w:b/>
        </w:rPr>
        <w:t xml:space="preserve">Academic Researcher</w:t>
      </w:r>
      <w:r>
        <w:t xml:space="preserve">_ to align their work with Western publishing standards and theoretical frameworks to gain international recognition. Yet, such alignment may not always resonate with local realities or address the most pressing issues in Thailand.</w:t>
      </w:r>
    </w:p>
    <w:p>
      <w:pPr>
        <w:pStyle w:val="BodyText"/>
      </w:pPr>
      <w:r>
        <w:t xml:space="preserve">This creates a dichotomy for the researcher: pursue global impact at the expense of local relevance, or prioritize local context while risking marginalization in global academic circles. A successful</w:t>
      </w:r>
      <w:r>
        <w:t xml:space="preserve"> </w:t>
      </w:r>
      <w:r>
        <w:rPr>
          <w:bCs/>
          <w:b/>
        </w:rPr>
        <w:t xml:space="preserve">Academic Researcher</w:t>
      </w:r>
      <w:r>
        <w:t xml:space="preserve">_ in Bangkok must navigate this tension by producing work that is methodologically sound and globally comparable but thematically rooted in Thai experiences. This approach contributes to a more diverse global knowledge base, challenging the hegemony of Western-centric academic discourse.</w:t>
      </w:r>
    </w:p>
    <w:bookmarkEnd w:id="22"/>
    <w:bookmarkStart w:id="23" w:name="X3466792dd4ece2b88d616877100499e902214df"/>
    <w:p>
      <w:pPr>
        <w:pStyle w:val="Heading2"/>
      </w:pPr>
      <w:r>
        <w:t xml:space="preserve">Ethical Responsibilities and Social Accountability</w:t>
      </w:r>
    </w:p>
    <w:p>
      <w:pPr>
        <w:pStyle w:val="FirstParagraph"/>
      </w:pPr>
      <w:r>
        <w:t xml:space="preserve">Social accountability is a central theme in this</w:t>
      </w:r>
      <w:r>
        <w:t xml:space="preserve"> </w:t>
      </w:r>
      <w:r>
        <w:rPr>
          <w:bCs/>
          <w:b/>
        </w:rPr>
        <w:t xml:space="preserve">Reflection Paper</w:t>
      </w:r>
      <w:r>
        <w:t xml:space="preserve">_ . The resources allocated to research in Thailand are often public funds, implying a social contract between the university, the researcher, and the citizenry. The</w:t>
      </w:r>
      <w:r>
        <w:t xml:space="preserve"> </w:t>
      </w:r>
      <w:r>
        <w:rPr>
          <w:bCs/>
          <w:b/>
        </w:rPr>
        <w:t xml:space="preserve">Academic Researcher</w:t>
      </w:r>
    </w:p>
    <w:p>
      <w:pPr>
        <w:pStyle w:val="BodyText"/>
      </w:pPr>
      <w:r>
        <w:t xml:space="preserve">es have an ethical obligation to ensure that their work benefits society, particularly marginalized communities that are often overlooked in urban development plans.</w:t>
      </w:r>
    </w:p>
    <w:p>
      <w:pPr>
        <w:pStyle w:val="BodyText"/>
      </w:pPr>
      <w:r>
        <w:t xml:space="preserve">In Bangkok, where economic disparity is stark, researchers in fields such as sociology, economics, and environmental science must be acutely aware of the power dynamics involved in their studies. Participatory action research methods are increasingly valued here because they empower local communities to define their own problems and solutions. This represents a shift from an extractive model of research (where data is taken from subjects) to a collaborative model (where knowledge is co-created). Such an approach enhances the validity of the research and ensures that its outcomes are socially just.</w:t>
      </w:r>
    </w:p>
    <w:bookmarkEnd w:id="23"/>
    <w:bookmarkStart w:id="24" w:name="X00c2155c561c849f461169ab6452ceb87a8ce99"/>
    <w:p>
      <w:pPr>
        <w:pStyle w:val="Heading2"/>
      </w:pPr>
      <w:r>
        <w:t xml:space="preserve">The Future Outlook: Resilience and Adaptability</w:t>
      </w:r>
    </w:p>
    <w:p>
      <w:pPr>
        <w:pStyle w:val="FirstParagraph"/>
      </w:pPr>
      <w:r>
        <w:t xml:space="preserve">Looking ahead, the role of the</w:t>
      </w:r>
      <w:r>
        <w:t xml:space="preserve"> </w:t>
      </w:r>
      <w:r>
        <w:rPr>
          <w:bCs/>
          <w:b/>
        </w:rPr>
        <w:t xml:space="preserve">Academic Researcher</w:t>
      </w:r>
    </w:p>
    <w:p>
      <w:pPr>
        <w:pStyle w:val="BodyText"/>
      </w:pPr>
      <w:r>
        <w:t xml:space="preserve">es in Bangkok will require unprecedented levels of adaptability. The post-pandemic world has accelerated digital transformation, forcing researchers to embrace new tools for data collection and dissemination. Furthermore, climate change poses an existential threat to Bangkok, making interdisciplinary research essential.</w:t>
      </w:r>
    </w:p>
    <w:p>
      <w:pPr>
        <w:pStyle w:val="BodyText"/>
      </w:pPr>
      <w:r>
        <w:t xml:space="preserve">An effective</w:t>
      </w:r>
      <w:r>
        <w:t xml:space="preserve"> </w:t>
      </w:r>
      <w:r>
        <w:rPr>
          <w:bCs/>
          <w:b/>
        </w:rPr>
        <w:t xml:space="preserve">Academic Researcher</w:t>
      </w:r>
    </w:p>
    <w:p>
      <w:pPr>
        <w:pStyle w:val="BodyText"/>
      </w:pPr>
      <w:r>
        <w:t xml:space="preserve">es today must be interdisciplinary by nature. A biologist must understand economics; a sociologist must grasp data science. The silos of traditional academia are breaking down in favor of holistic approaches to complex problems. This fluidity is encouraged by the dynamic, fast-paced nature of Bangkok itself.</w:t>
      </w:r>
    </w:p>
    <w:bookmarkEnd w:id="24"/>
    <w:bookmarkStart w:id="25" w:name="conclusion"/>
    <w:p>
      <w:pPr>
        <w:pStyle w:val="Heading2"/>
      </w:pPr>
      <w:r>
        <w:t xml:space="preserve">Conclusion</w:t>
      </w:r>
    </w:p>
    <w:p>
      <w:pPr>
        <w:pStyle w:val="FirstParagraph"/>
      </w:pPr>
      <w:r>
        <w:t xml:space="preserve">In conclusion, being an</w:t>
      </w:r>
      <w:r>
        <w:t xml:space="preserve"> </w:t>
      </w:r>
      <w:r>
        <w:rPr>
          <w:bCs/>
          <w:b/>
        </w:rPr>
        <w:t xml:space="preserve">Academic Researcher</w:t>
      </w:r>
    </w:p>
    <w:p>
      <w:pPr>
        <w:pStyle w:val="BodyText"/>
      </w:pPr>
      <w:r>
        <w:t xml:space="preserve">es in Thailand’s capital is not merely a job title; it is a complex identity shaped by historical traditions, modern pressures, and global expectations. This</w:t>
      </w:r>
      <w:r>
        <w:t xml:space="preserve"> </w:t>
      </w:r>
      <w:r>
        <w:rPr>
          <w:bCs/>
          <w:b/>
        </w:rPr>
        <w:t xml:space="preserve">Reflection Paper</w:t>
      </w:r>
    </w:p>
    <w:p>
      <w:pPr>
        <w:pStyle w:val="BodyText"/>
      </w:pPr>
      <w:r>
        <w:t xml:space="preserve">es has highlighted the need for researchers to balance local relevance with global standards, navigate cultural nuances with sensitivity, and uphold ethical responsibilities to society.</w:t>
      </w:r>
    </w:p>
    <w:p>
      <w:pPr>
        <w:pStyle w:val="BodyText"/>
      </w:pPr>
      <w:r>
        <w:t xml:space="preserve">The city of Bangkok acts as both a laboratory and a classroom for these scholars. Its challenges provide the impetus for innovation, while its culture provides the framework for collaboration. As we move forward, it is imperative that institutions support researchers in developing this reflexive capacity. By doing so, we ensure that academic inquiry remains vibrant, relevant, and deeply connected to the people of Thailand. The future of research in Bangkok depends on scholars who are not only knowledgeable but also empathetic, adaptable, and committed to the public good.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Academic Researcher in the Context of Thailand, Bangkok</dc:title>
  <dc:creator/>
  <dc:language>en</dc:language>
  <cp:keywords/>
  <dcterms:created xsi:type="dcterms:W3CDTF">2026-07-29T16:59:39Z</dcterms:created>
  <dcterms:modified xsi:type="dcterms:W3CDTF">2026-07-29T16:59:39Z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