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Melbourne</w:t>
      </w:r>
    </w:p>
    <w:bookmarkStart w:id="24" w:name="Xaf6ef09e55d89ca0effeb362e830c22c0126d2d"/>
    <w:p>
      <w:pPr>
        <w:pStyle w:val="Heading1"/>
      </w:pPr>
      <w:r>
        <w:t xml:space="preserve">A Reflection on the Role of the Accountant in Australia, Melbourne</w:t>
      </w:r>
    </w:p>
    <w:bookmarkStart w:id="20" w:name="the-evolution-of-professional-identity"/>
    <w:p>
      <w:pPr>
        <w:pStyle w:val="Heading2"/>
      </w:pPr>
      <w:r>
        <w:t xml:space="preserve">The Evolution of Professional Identity</w:t>
      </w:r>
    </w:p>
    <w:p>
      <w:pPr>
        <w:pStyle w:val="FirstParagraph"/>
      </w:pPr>
      <w:r>
        <w:t xml:space="preserve">To reflect upon the identity of an</w:t>
      </w:r>
      <w:r>
        <w:t xml:space="preserve"> </w:t>
      </w:r>
      <w:r>
        <w:rPr>
          <w:bCs/>
          <w:b/>
        </w:rPr>
        <w:t xml:space="preserve">Accountant</w:t>
      </w:r>
      <w:r>
        <w:t xml:space="preserve"> </w:t>
      </w:r>
      <w:r>
        <w:t xml:space="preserve">is to engage with a profession that stands at the critical intersection of financial integrity, strategic foresight, and ethical stewardship. In my journey through this discipline, I have come to understand that the role extends far beyond the mere compilation of numbers or the preparation of tax returns. It is a multifaceted vocation requiring analytical rigor, emotional intelligence, and an unwavering commitment to accuracy. As I navigate my career path with a specific focus on</w:t>
      </w:r>
      <w:r>
        <w:t xml:space="preserve"> </w:t>
      </w:r>
      <w:r>
        <w:rPr>
          <w:bCs/>
          <w:b/>
        </w:rPr>
        <w:t xml:space="preserve">Australia Melbourne</w:t>
      </w:r>
      <w:r>
        <w:t xml:space="preserve">, this reflection seeks to explore how the traditional duties of accounting merge with the unique economic and cultural dynamics of this vibrant Australian city.</w:t>
      </w:r>
      <w:r>
        <w:t xml:space="preserve"> </w:t>
      </w:r>
      <w:r>
        <w:t xml:space="preserve">The initial stage of my professional development was marked by a rigid adherence to technical standards. I viewed accounting as a static science, governed by immutable laws of debits and credits. However, experience has taught me that accounting is inherently dynamic. The numbers do not speak for themselves; they require interpretation within the broader context of business operations and economic environments. This realization has shifted my perspective from being a mere recorder of history to becoming a provider of future-oriented insights. In</w:t>
      </w:r>
      <w:r>
        <w:t xml:space="preserve"> </w:t>
      </w:r>
      <w:r>
        <w:rPr>
          <w:bCs/>
          <w:b/>
        </w:rPr>
        <w:t xml:space="preserve">Australia Melbourne</w:t>
      </w:r>
      <w:r>
        <w:t xml:space="preserve">, where the economy is driven by finance, manufacturing, and technology sectors, this shift in mindset is particularly crucial. The local market demands professionals who can translate complex financial data into actionable strategies that help businesses thrive amidst competition.</w:t>
      </w:r>
    </w:p>
    <w:bookmarkEnd w:id="20"/>
    <w:bookmarkStart w:id="21" w:name="the-context-of-australia-melbourne"/>
    <w:p>
      <w:pPr>
        <w:pStyle w:val="Heading2"/>
      </w:pPr>
      <w:r>
        <w:t xml:space="preserve">The Context of Australia Melbourne</w:t>
      </w:r>
    </w:p>
    <w:p>
      <w:pPr>
        <w:pStyle w:val="FirstParagraph"/>
      </w:pPr>
      <w:r>
        <w:t xml:space="preserve">Melbourne has long been recognized as one of the world’s most liveable cities, but it is also a hub for innovation and corporate headquarters in Australia. Reflecting on my work within this specific locale, I recognize that the economic landscape of</w:t>
      </w:r>
      <w:r>
        <w:t xml:space="preserve"> </w:t>
      </w:r>
      <w:r>
        <w:rPr>
          <w:bCs/>
          <w:b/>
        </w:rPr>
        <w:t xml:space="preserve">Australia Melbourne</w:t>
      </w:r>
      <w:r>
        <w:t xml:space="preserve"> </w:t>
      </w:r>
      <w:r>
        <w:t xml:space="preserve">presents distinct opportunities and challenges for an</w:t>
      </w:r>
      <w:r>
        <w:t xml:space="preserve"> </w:t>
      </w:r>
      <w:r>
        <w:rPr>
          <w:bCs/>
          <w:b/>
        </w:rPr>
        <w:t xml:space="preserve">Accountant</w:t>
      </w:r>
      <w:r>
        <w:t xml:space="preserve">. The city’s diverse economy means that an accountant must be versatile, capable of serving clients ranging from small family-owned enterprises in the arts precinct to large multinational corporations based in the Central Business District.</w:t>
      </w:r>
      <w:r>
        <w:t xml:space="preserve"> </w:t>
      </w:r>
      <w:r>
        <w:t xml:space="preserve">The cultural diversity of Melbourne is another significant factor. An</w:t>
      </w:r>
      <w:r>
        <w:t xml:space="preserve"> </w:t>
      </w:r>
      <w:r>
        <w:rPr>
          <w:bCs/>
          <w:b/>
        </w:rPr>
        <w:t xml:space="preserve">Accountant</w:t>
      </w:r>
      <w:r>
        <w:t xml:space="preserve"> </w:t>
      </w:r>
      <w:r>
        <w:t xml:space="preserve">operating here cannot rely solely on technical expertise; they must possess strong cross-cultural communication skills. Many businesses in</w:t>
      </w:r>
      <w:r>
        <w:t xml:space="preserve"> </w:t>
      </w:r>
      <w:r>
        <w:rPr>
          <w:bCs/>
          <w:b/>
        </w:rPr>
        <w:t xml:space="preserve">Australia Melbourne</w:t>
      </w:r>
      <w:r>
        <w:t xml:space="preserve"> </w:t>
      </w:r>
      <w:r>
        <w:t xml:space="preserve">have international stakeholders or are part of global supply chains. Therefore, understanding not just Australian Accounting Standards but also the nuances of international financial reporting is essential. This diversity enriches my professional practice, forcing me to continually adapt and learn, ensuring that my advice is culturally sensitive yet financially robust.</w:t>
      </w:r>
      <w:r>
        <w:t xml:space="preserve"> </w:t>
      </w:r>
      <w:r>
        <w:t xml:space="preserve">Furthermore, the regulatory environment in Australia is stringent yet transparent. The Australian Securities and Investments Commission (ASIC) and the Australian Taxation Office (ATO) set high benchmarks for compliance. For an</w:t>
      </w:r>
      <w:r>
        <w:t xml:space="preserve"> </w:t>
      </w:r>
      <w:r>
        <w:rPr>
          <w:bCs/>
          <w:b/>
        </w:rPr>
        <w:t xml:space="preserve">Accountant</w:t>
      </w:r>
      <w:r>
        <w:t xml:space="preserve"> </w:t>
      </w:r>
      <w:r>
        <w:t xml:space="preserve">in</w:t>
      </w:r>
      <w:r>
        <w:t xml:space="preserve"> </w:t>
      </w:r>
      <w:r>
        <w:rPr>
          <w:bCs/>
          <w:b/>
        </w:rPr>
        <w:t xml:space="preserve">Australia Melbourne, staying abreast of these regulatory changes is not optional—it is a fundamental duty. The reflection process here involves constant vigilance and continuous professional development. It requires humility to admit when knowledge gaps exist and the proactive initiative to fill them through training and seminars specific to the Australian market.</w:t>
      </w:r>
      <w:r>
        <w:rPr>
          <w:bCs/>
          <w:b/>
        </w:rPr>
        <w:t xml:space="preserve"> </w:t>
      </w:r>
    </w:p>
    <w:bookmarkEnd w:id="21"/>
    <w:bookmarkStart w:id="22" w:name="ethical-responsibilities-and-trust"/>
    <w:p>
      <w:pPr>
        <w:pStyle w:val="Heading2"/>
      </w:pPr>
      <w:r>
        <w:t xml:space="preserve">Ethical Responsibilities and Trust</w:t>
      </w:r>
    </w:p>
    <w:p>
      <w:pPr>
        <w:pStyle w:val="FirstParagraph"/>
      </w:pPr>
      <w:r>
        <w:t xml:space="preserve">At the core of accounting lies ethics. In my reflection, I emphasize that trust is the currency of our profession. Clients in</w:t>
      </w:r>
      <w:r>
        <w:t xml:space="preserve"> </w:t>
      </w:r>
      <w:r>
        <w:rPr>
          <w:bCs/>
          <w:b/>
        </w:rPr>
        <w:t xml:space="preserve">Australia Melbourne</w:t>
      </w:r>
      <w:r>
        <w:t xml:space="preserve"> </w:t>
      </w:r>
      <w:r>
        <w:t xml:space="preserve">place their financial well-being in the hands of their accountants, expecting confidentiality, honesty, and objectivity. There have been moments in my career where ethical dilemmas arose—situations where the pressure to deliver favorable results conflicted with the duty to report accurately. In these instances, reflecting on professional codes of conduct has been invaluable. They serve as a moral compass, guiding decisions that protect both the client and the public interest.</w:t>
      </w:r>
      <w:r>
        <w:t xml:space="preserve"> </w:t>
      </w:r>
      <w:r>
        <w:t xml:space="preserve">The reputation of</w:t>
      </w:r>
      <w:r>
        <w:t xml:space="preserve"> </w:t>
      </w:r>
      <w:r>
        <w:rPr>
          <w:bCs/>
          <w:b/>
        </w:rPr>
        <w:t xml:space="preserve">Australia Melbourne as a fair and competitive business hub relies heavily on the integrity of its financial professionals. An</w:t>
      </w:r>
      <w:r>
        <w:rPr>
          <w:bCs/>
          <w:b/>
        </w:rPr>
        <w:t xml:space="preserve"> </w:t>
      </w:r>
      <w:r>
        <w:rPr>
          <w:bCs/>
          <w:b/>
          <w:bCs/>
          <w:b/>
        </w:rPr>
        <w:t xml:space="preserve">Accountant who upholds high ethical standards contributes to the stability and growth of the local economy. This responsibility weighs heavily but also brings a profound sense of purpose. Knowing that my work helps ensure transparency and fairness in</w:t>
      </w:r>
      <w:r>
        <w:rPr>
          <w:bCs/>
          <w:b/>
          <w:bCs/>
          <w:b/>
        </w:rPr>
        <w:t xml:space="preserve"> </w:t>
      </w:r>
      <w:r>
        <w:rPr>
          <w:bCs/>
          <w:b/>
          <w:bCs/>
          <w:b/>
          <w:bCs/>
          <w:b/>
        </w:rPr>
        <w:t xml:space="preserve">Australia Melbourne’s financial markets is a source of professional pride.</w:t>
      </w:r>
      <w:r>
        <w:rPr>
          <w:bCs/>
          <w:b/>
          <w:bCs/>
          <w:b/>
          <w:bCs/>
          <w:b/>
        </w:rPr>
        <w:t xml:space="preserve"> </w:t>
      </w:r>
    </w:p>
    <w:bookmarkEnd w:id="22"/>
    <w:bookmarkStart w:id="23" w:name="technology-and-future-outlook"/>
    <w:p>
      <w:pPr>
        <w:pStyle w:val="Heading2"/>
      </w:pPr>
      <w:r>
        <w:t xml:space="preserve">Technology and Future Outlook</w:t>
      </w:r>
    </w:p>
    <w:p>
      <w:pPr>
        <w:pStyle w:val="FirstParagraph"/>
      </w:pPr>
      <w:r>
        <w:t xml:space="preserve">Finally, this reflection must address the impact of technology. The rise of automation, artificial intelligence, and cloud-based accounting solutions is transforming the role of the</w:t>
      </w:r>
    </w:p>
    <w:p>
      <w:pPr>
        <w:pStyle w:val="BodyText"/>
      </w:pPr>
      <w:r>
        <w:t xml:space="preserve">Accountant. In</w:t>
      </w:r>
    </w:p>
    <w:p>
      <w:pPr>
        <w:pStyle w:val="BodyText"/>
      </w:pPr>
      <w:r>
        <w:t xml:space="preserve">Australia Melbourne, businesses are rapidly adopting these technologies to improve efficiency. As an accountant, I must embrace this change rather than resist it. My role is evolving from data entry to data analysis and strategic consulting. Technology handles the routine tasks, allowing me to focus on higher-value activities such as financial planning, risk management, and business advisory services.</w:t>
      </w:r>
      <w:r>
        <w:t xml:space="preserve"> </w:t>
      </w:r>
      <w:r>
        <w:t xml:space="preserve">Looking ahead, my goal is to become a leader in this evolving landscape within</w:t>
      </w:r>
    </w:p>
    <w:p>
      <w:pPr>
        <w:pStyle w:val="BodyText"/>
      </w:pPr>
      <w:r>
        <w:t xml:space="preserve">Australia Melbourne. I aim to combine technical excellence with technological proficiency and ethical leadership. By doing so, I hope to contribute meaningfully to the financial health of businesses and the broader community in this dynamic city. This reflection is not just a review of the past but a manifesto for my future practice, grounded in the realities of being an</w:t>
      </w:r>
    </w:p>
    <w:p>
      <w:pPr>
        <w:pStyle w:val="BodyText"/>
      </w:pPr>
      <w:r>
        <w:t xml:space="preserve">Accountant dedicated to serving</w:t>
      </w:r>
    </w:p>
    <w:p>
      <w:pPr>
        <w:pStyle w:val="BodyText"/>
      </w:pPr>
      <w:r>
        <w:t xml:space="preserve">Australia Melbourne.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Australia, Melbourne</dc:title>
  <dc:creator/>
  <dc:language>en</dc:language>
  <cp:keywords/>
  <dcterms:created xsi:type="dcterms:W3CDTF">2026-07-29T12:38:30Z</dcterms:created>
  <dcterms:modified xsi:type="dcterms:W3CDTF">2026-07-29T12:38:30Z</dcterms:modified>
</cp:coreProperties>
</file>

<file path=docProps/custom.xml><?xml version="1.0" encoding="utf-8"?>
<Properties xmlns="http://schemas.openxmlformats.org/officeDocument/2006/custom-properties" xmlns:vt="http://schemas.openxmlformats.org/officeDocument/2006/docPropsVTypes"/>
</file>