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1b1a6a89faa6ed8cc6e4d8159c85d87d8aae760"/>
    <w:p>
      <w:pPr>
        <w:pStyle w:val="Heading1"/>
      </w:pPr>
      <w:r>
        <w:t xml:space="preserve">Bridging Numbers and Culture: A Reflection on the Role of the Accountant in Brazil Rio de Janeiro</w:t>
      </w:r>
    </w:p>
    <w:p>
      <w:pPr>
        <w:pStyle w:val="FirstParagraph"/>
      </w:pPr>
      <w:r>
        <w:t xml:space="preserve">The practice of accounting is often misunderstood by those outside the profession as a mere exercise in arithmetic, a rigid adherence to columns of figures, or a bureaucratic hurdle necessary for tax compliance. However, upon closer examination within the specific socio-economic and cultural context of</w:t>
      </w:r>
      <w:r>
        <w:t xml:space="preserve"> </w:t>
      </w:r>
      <w:r>
        <w:rPr>
          <w:bCs/>
          <w:b/>
        </w:rPr>
        <w:t xml:space="preserve">Brazil Rio de Janeiro</w:t>
      </w:r>
      <w:r>
        <w:t xml:space="preserve">, it becomes evident that the role of an</w:t>
      </w:r>
      <w:r>
        <w:t xml:space="preserve"> </w:t>
      </w:r>
      <w:r>
        <w:rPr>
          <w:bCs/>
          <w:b/>
        </w:rPr>
        <w:t xml:space="preserve">Accountant</w:t>
      </w:r>
      <w:r>
        <w:t xml:space="preserve"> </w:t>
      </w:r>
      <w:r>
        <w:t xml:space="preserve">is far more profound. It is one of strategic navigation, cultural interpretation, and economic stewardship. This reflection paper seeks to explore the multifaceted identity of the accountant operating in this vibrant metropolis, analyzing how local dynamics shape professional responsibilities and ethical considerations.</w:t>
      </w:r>
    </w:p>
    <w:bookmarkStart w:id="20" w:name="Xbe8007858653552da05cdf3007900d35a6640af"/>
    <w:p>
      <w:pPr>
        <w:pStyle w:val="Heading2"/>
      </w:pPr>
      <w:r>
        <w:t xml:space="preserve">The Complexity of the Brazilian Fiscal Environment</w:t>
      </w:r>
    </w:p>
    <w:p>
      <w:pPr>
        <w:pStyle w:val="FirstParagraph"/>
      </w:pPr>
      <w:r>
        <w:t xml:space="preserve">To understand the</w:t>
      </w:r>
      <w:r>
        <w:t xml:space="preserve"> </w:t>
      </w:r>
      <w:r>
        <w:rPr>
          <w:bCs/>
          <w:b/>
        </w:rPr>
        <w:t xml:space="preserve">Accountant</w:t>
      </w:r>
      <w:r>
        <w:t xml:space="preserve">, one must first appreciate the environment in which they operate. Brazil possesses one of the most complex tax systems in the world, a reality that is particularly acute in economic hubs like</w:t>
      </w:r>
      <w:r>
        <w:t xml:space="preserve"> </w:t>
      </w:r>
      <w:r>
        <w:rPr>
          <w:bCs/>
          <w:b/>
        </w:rPr>
        <w:t xml:space="preserve">Brazil Rio de Janeiro</w:t>
      </w:r>
      <w:r>
        <w:t xml:space="preserve">. The city is not only a cultural capital but also a significant industrial and service-oriented center. For businesses here, navigating the labyrinthine web of federal, state, and municipal taxes requires more than just technical knowledge; it demands intellectual agility.</w:t>
      </w:r>
    </w:p>
    <w:p>
      <w:pPr>
        <w:pStyle w:val="BodyText"/>
      </w:pPr>
      <w:r>
        <w:t xml:space="preserve">The reflection begins with the sheer volume of compliance required. An</w:t>
      </w:r>
      <w:r>
        <w:t xml:space="preserve"> </w:t>
      </w:r>
      <w:r>
        <w:rPr>
          <w:bCs/>
          <w:b/>
        </w:rPr>
        <w:t xml:space="preserve">Accountant</w:t>
      </w:r>
      <w:r>
        <w:t xml:space="preserve"> </w:t>
      </w:r>
      <w:r>
        <w:t xml:space="preserve">in Rio de Janeiro is constantly balancing the pressure of rigorous deadlines against the need for accuracy. The "Custo Brasil" (Brazil Cost) is not merely a theoretical concept but a daily operational reality. Therefore, the accountant acts as a shield for businesses, interpreting laws that change with frequent legislative updates. This role transforms the accountant from a passive recorder of history into an active participant in business survival and growth.</w:t>
      </w:r>
    </w:p>
    <w:bookmarkEnd w:id="20"/>
    <w:bookmarkStart w:id="21" w:name="Xc539626363dae47d05352c200647e50d6ce7aad"/>
    <w:p>
      <w:pPr>
        <w:pStyle w:val="Heading2"/>
      </w:pPr>
      <w:r>
        <w:t xml:space="preserve">Cultural Nuances and Human-Centric Finance</w:t>
      </w:r>
    </w:p>
    <w:p>
      <w:pPr>
        <w:pStyle w:val="FirstParagraph"/>
      </w:pPr>
      <w:r>
        <w:t xml:space="preserve">Beyond technical proficiency, the identity of an</w:t>
      </w:r>
      <w:r>
        <w:t xml:space="preserve"> </w:t>
      </w:r>
      <w:r>
        <w:rPr>
          <w:bCs/>
          <w:b/>
        </w:rPr>
        <w:t xml:space="preserve">Accountant</w:t>
      </w:r>
      <w:r>
        <w:t xml:space="preserve"> </w:t>
      </w:r>
      <w:r>
        <w:t xml:space="preserve">is deeply intertwined with social interaction. In</w:t>
      </w:r>
      <w:r>
        <w:t xml:space="preserve"> </w:t>
      </w:r>
      <w:r>
        <w:rPr>
          <w:bCs/>
          <w:b/>
        </w:rPr>
        <w:t xml:space="preserve">Brazil Rio de Janeiro</w:t>
      </w:r>
      <w:r>
        <w:t xml:space="preserve">, business is relationship-based. The warmth, expressiveness, and personal nature of Brazilian culture permeate professional interactions. An accountant cannot simply be a cold calculator; they must be empathetic communicators.</w:t>
      </w:r>
    </w:p>
    <w:p>
      <w:pPr>
        <w:pStyle w:val="BodyText"/>
      </w:pPr>
      <w:r>
        <w:t xml:space="preserve">"In Rio, trust is built over coffee and conversation as much as it is over spreadsheets. The</w:t>
      </w:r>
      <w:r>
        <w:t xml:space="preserve"> </w:t>
      </w:r>
      <w:r>
        <w:rPr>
          <w:bCs/>
          <w:b/>
        </w:rPr>
        <w:t xml:space="preserve">Accountant</w:t>
      </w:r>
      <w:r>
        <w:t xml:space="preserve"> </w:t>
      </w:r>
      <w:r>
        <w:t xml:space="preserve">who fails to understand the human element behind the numbers often fails to serve their client effectively."</w:t>
      </w:r>
    </w:p>
    <w:p>
      <w:pPr>
        <w:pStyle w:val="BodyText"/>
      </w:pPr>
      <w:r>
        <w:t xml:space="preserve">This cultural aspect influences how financial advice is delivered. An</w:t>
      </w:r>
      <w:r>
        <w:t xml:space="preserve"> </w:t>
      </w:r>
      <w:r>
        <w:rPr>
          <w:bCs/>
          <w:b/>
        </w:rPr>
        <w:t xml:space="preserve">Accountant</w:t>
      </w:r>
      <w:r>
        <w:t xml:space="preserve"> </w:t>
      </w:r>
      <w:r>
        <w:t xml:space="preserve">in this region must navigate informal networks and personal ties while maintaining professional integrity. The reflection on this role highlights a constant tension between the impersonal nature of global accounting standards (such as IFRS) and the personalized, often informal, way business is conducted locally. Mastering this balance is a hallmark of competence in</w:t>
      </w:r>
      <w:r>
        <w:t xml:space="preserve"> </w:t>
      </w:r>
      <w:r>
        <w:rPr>
          <w:bCs/>
          <w:b/>
        </w:rPr>
        <w:t xml:space="preserve">Brazil Rio de Janeiro</w:t>
      </w:r>
      <w:r>
        <w:t xml:space="preserve">.</w:t>
      </w:r>
    </w:p>
    <w:bookmarkEnd w:id="21"/>
    <w:bookmarkStart w:id="22" w:name="X78c8abdfea5d94816d524005e092986c1b4c0a7"/>
    <w:p>
      <w:pPr>
        <w:pStyle w:val="Heading2"/>
      </w:pPr>
      <w:r>
        <w:t xml:space="preserve">The Strategic Partner in Economic Development</w:t>
      </w:r>
    </w:p>
    <w:p>
      <w:pPr>
        <w:pStyle w:val="FirstParagraph"/>
      </w:pPr>
      <w:r>
        <w:t xml:space="preserve">Rio de Janeiro has experienced significant economic fluctuations over the past decades, from oil boom cycles to tourism-driven recoveries. In this volatile landscape, the</w:t>
      </w:r>
      <w:r>
        <w:t xml:space="preserve"> </w:t>
      </w:r>
      <w:r>
        <w:rPr>
          <w:bCs/>
          <w:b/>
        </w:rPr>
        <w:t xml:space="preserve">Accountant</w:t>
      </w:r>
      <w:r>
        <w:t xml:space="preserve"> </w:t>
      </w:r>
      <w:r>
        <w:t xml:space="preserve">serves as a strategic partner. They are not just reporting past performance; they are forecasting future sustainability. For small and medium-sized enterprises (SMEs) that form the backbone of Rio’s economy, the accountant is often the first line of defense against insolvency.</w:t>
      </w:r>
    </w:p>
    <w:p>
      <w:pPr>
        <w:pStyle w:val="BodyText"/>
      </w:pPr>
      <w:r>
        <w:t xml:space="preserve">The reflection extends to the broader impact on society. Accountants in</w:t>
      </w:r>
      <w:r>
        <w:t xml:space="preserve"> </w:t>
      </w:r>
      <w:r>
        <w:rPr>
          <w:bCs/>
          <w:b/>
        </w:rPr>
        <w:t xml:space="preserve">Brazil Rio de Janeiro</w:t>
      </w:r>
      <w:r>
        <w:t xml:space="preserve"> </w:t>
      </w:r>
      <w:r>
        <w:t xml:space="preserve">play a crucial role in formalizing the economy. By encouraging compliance and transparency, they help reduce shadow economies and improve overall tax collection, which can be reinvested into public infrastructure such as transportation, healthcare, and education—areas of great concern to the citizens of Rio. Thus, the profession carries a civic weight beyond profit maximization.</w:t>
      </w:r>
    </w:p>
    <w:bookmarkEnd w:id="22"/>
    <w:bookmarkStart w:id="23" w:name="technology-vs.-tradition"/>
    <w:p>
      <w:pPr>
        <w:pStyle w:val="Heading2"/>
      </w:pPr>
      <w:r>
        <w:t xml:space="preserve">Technology vs. Tradition</w:t>
      </w:r>
    </w:p>
    <w:p>
      <w:pPr>
        <w:pStyle w:val="FirstParagraph"/>
      </w:pPr>
      <w:r>
        <w:t xml:space="preserve">A critical aspect of modern reflection involves the impact of technology. The rise of fintech, automation, and artificial intelligence is reshaping what it means to be an</w:t>
      </w:r>
      <w:r>
        <w:t xml:space="preserve"> </w:t>
      </w:r>
      <w:r>
        <w:rPr>
          <w:bCs/>
          <w:b/>
        </w:rPr>
        <w:t xml:space="preserve">Accountant</w:t>
      </w:r>
      <w:r>
        <w:t xml:space="preserve">. In</w:t>
      </w:r>
      <w:r>
        <w:t xml:space="preserve"> </w:t>
      </w:r>
      <w:r>
        <w:rPr>
          <w:bCs/>
          <w:b/>
        </w:rPr>
        <w:t xml:space="preserve">Brazil Rio de Janeiro</w:t>
      </w:r>
      <w:r>
        <w:t xml:space="preserve">, there is a digital divide that this profession must address. While large corporations in the Barra da Tijuca financial district may adopt advanced AI-driven auditing tools, smaller firms in traditional neighborhoods may still rely on manual processes.</w:t>
      </w:r>
    </w:p>
    <w:p>
      <w:pPr>
        <w:pStyle w:val="BodyText"/>
      </w:pPr>
      <w:r>
        <w:t xml:space="preserve">The modern</w:t>
      </w:r>
      <w:r>
        <w:t xml:space="preserve"> </w:t>
      </w:r>
      <w:r>
        <w:rPr>
          <w:bCs/>
          <w:b/>
        </w:rPr>
        <w:t xml:space="preserve">Accountant</w:t>
      </w:r>
      <w:r>
        <w:t xml:space="preserve"> </w:t>
      </w:r>
      <w:r>
        <w:t xml:space="preserve">must be a bridge between tradition and innovation. They must advocate for digital transformation not just for efficiency, but for security and accuracy. This technological adaptation is essential in maintaining the credibility of financial reporting in an increasingly globalized market where international investors look to</w:t>
      </w:r>
      <w:r>
        <w:t xml:space="preserve"> </w:t>
      </w:r>
      <w:r>
        <w:rPr>
          <w:bCs/>
          <w:b/>
        </w:rPr>
        <w:t xml:space="preserve">Brazil Rio de Janeiro</w:t>
      </w:r>
      <w:r>
        <w:t xml:space="preserve"> </w:t>
      </w:r>
      <w:r>
        <w:t xml:space="preserve">as a gateway to South America.</w:t>
      </w:r>
    </w:p>
    <w:bookmarkEnd w:id="23"/>
    <w:bookmarkStart w:id="24" w:name="X4b9e9a24ab1207ae3d763bbc6758b546056c614"/>
    <w:p>
      <w:pPr>
        <w:pStyle w:val="Heading2"/>
      </w:pPr>
      <w:r>
        <w:t xml:space="preserve">Ethical Integrity in a Challenging Context</w:t>
      </w:r>
    </w:p>
    <w:p>
      <w:pPr>
        <w:pStyle w:val="FirstParagraph"/>
      </w:pPr>
      <w:r>
        <w:t xml:space="preserve">Finally, no reflection on this profession is complete without addressing ethics. In any complex system, there are temptations to cut corners. However, the</w:t>
      </w:r>
      <w:r>
        <w:t xml:space="preserve"> </w:t>
      </w:r>
      <w:r>
        <w:rPr>
          <w:bCs/>
          <w:b/>
        </w:rPr>
        <w:t xml:space="preserve">AccountantBrazil Rio de Janeiro</w:t>
      </w:r>
      <w:r>
        <w:t xml:space="preserve"> </w:t>
      </w:r>
      <w:r>
        <w:t xml:space="preserve">stands as a guardian of ethical standards. The recent history of corruption scandals in Brazil has placed heightened scrutiny on financial professionals. Consequently, the accountant’s role has evolved into that of a moral compass within organizations.</w:t>
      </w:r>
    </w:p>
    <w:p>
      <w:pPr>
        <w:pStyle w:val="BodyText"/>
      </w:pPr>
      <w:r>
        <w:t xml:space="preserve">This ethical dimension is particularly sensitive in</w:t>
      </w:r>
      <w:r>
        <w:t xml:space="preserve"> </w:t>
      </w:r>
      <w:r>
        <w:rPr>
          <w:bCs/>
          <w:b/>
        </w:rPr>
        <w:t xml:space="preserve">Brazil Rio de Janeiro</w:t>
      </w:r>
      <w:r>
        <w:t xml:space="preserve">, where the interplay between politics and business is often scrutinized. An</w:t>
      </w:r>
      <w:r>
        <w:t xml:space="preserve"> </w:t>
      </w:r>
      <w:r>
        <w:rPr>
          <w:bCs/>
          <w:b/>
        </w:rPr>
        <w:t xml:space="preserve">Accountant</w:t>
      </w:r>
      <w:r>
        <w:t xml:space="preserve"> </w:t>
      </w:r>
      <w:r>
        <w:t xml:space="preserve">must demonstrate unwavering commitment to transparency, even when facing pressure from stakeholders seeking to obscure financial realities. This resilience defines the professional dignity of the accountant.</w:t>
      </w:r>
    </w:p>
    <w:bookmarkEnd w:id="24"/>
    <w:bookmarkStart w:id="25" w:name="conclusion"/>
    <w:p>
      <w:pPr>
        <w:pStyle w:val="Heading2"/>
      </w:pPr>
      <w:r>
        <w:t xml:space="preserve">Conclusion</w:t>
      </w:r>
    </w:p>
    <w:p>
      <w:pPr>
        <w:pStyle w:val="FirstParagraph"/>
      </w:pPr>
      <w:r>
        <w:t xml:space="preserve">In conclusion, the profile of an</w:t>
      </w:r>
      <w:r>
        <w:t xml:space="preserve"> </w:t>
      </w:r>
      <w:r>
        <w:rPr>
          <w:bCs/>
          <w:b/>
        </w:rPr>
        <w:t xml:space="preserve">AccountantBrazil Rio de Janeiro</w:t>
      </w:r>
      <w:r>
        <w:t xml:space="preserve"> </w:t>
      </w:r>
      <w:r>
        <w:t xml:space="preserve">is a dynamic synthesis of technical expertise, cultural intelligence, and ethical fortitude. It is a role that demands resilience in the face of regulatory complexity and empathy in the face of human diversity. As Rio continues to evolve as a global city, its accountants will remain pivotal figures—interpreting the language of commerce to ensure sustainable development for businesses and society alike.</w:t>
      </w:r>
    </w:p>
    <w:p>
      <w:pPr>
        <w:pStyle w:val="BodyText"/>
      </w:pPr>
      <w:r>
        <w:t xml:space="preserve">This reflection underscores that accounting is not merely about balancing books; it is about balancing interests, cultures, and futures. For the</w:t>
      </w:r>
      <w:r>
        <w:t xml:space="preserve"> </w:t>
      </w:r>
      <w:r>
        <w:rPr>
          <w:bCs/>
          <w:b/>
        </w:rPr>
        <w:t xml:space="preserve">Accountant</w:t>
      </w:r>
      <w:r>
        <w:t xml:space="preserve">, being rooted in</w:t>
      </w:r>
      <w:r>
        <w:t xml:space="preserve"> </w:t>
      </w:r>
      <w:r>
        <w:rPr>
          <w:bCs/>
          <w:b/>
        </w:rPr>
        <w:t xml:space="preserve">Brazil Rio de Janeiro</w:t>
      </w:r>
      <w:r>
        <w:t xml:space="preserve"> </w:t>
      </w:r>
      <w:r>
        <w:t xml:space="preserve">means embracing a unique challenge that requires both a sharp mind for numbers and an open heart for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Brazil Rio de Janeiro</dc:title>
  <dc:creator/>
  <dc:language>en</dc:language>
  <cp:keywords/>
  <dcterms:created xsi:type="dcterms:W3CDTF">2026-07-29T13:02:03Z</dcterms:created>
  <dcterms:modified xsi:type="dcterms:W3CDTF">2026-07-29T13:02:03Z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