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Accountant</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5" w:name="Xa237eac51e177c124a1628bf1cd50c3c64470d1"/>
    <w:p>
      <w:pPr>
        <w:pStyle w:val="Heading1"/>
      </w:pPr>
      <w:r>
        <w:t xml:space="preserve">The Role and Reflection of an Accountant in Canada Vancouver</w:t>
      </w:r>
    </w:p>
    <w:p>
      <w:pPr>
        <w:pStyle w:val="FirstParagraph"/>
      </w:pPr>
      <w:r>
        <w:br/>
      </w:r>
    </w:p>
    <w:p>
      <w:pPr>
        <w:pStyle w:val="BodyText"/>
      </w:pPr>
      <w:r>
        <w:t xml:space="preserve">In the bustling metropolis of</w:t>
      </w:r>
      <w:r>
        <w:t xml:space="preserve"> </w:t>
      </w:r>
      <w:r>
        <w:rPr>
          <w:bCs/>
          <w:b/>
        </w:rPr>
        <w:t xml:space="preserve">Vancouver, Canada Vancouver</w:t>
      </w:r>
      <w:r>
        <w:t xml:space="preserve">, where the skyline meets the ocean and innovation meets tradition, few professions are as foundational to economic stability as that of an accountant. As a professional navigating this vibrant sector within</w:t>
      </w:r>
      <w:r>
        <w:t xml:space="preserve"> </w:t>
      </w:r>
      <w:r>
        <w:rPr>
          <w:bCs/>
          <w:b/>
        </w:rPr>
        <w:t xml:space="preserve">Canada Vancouver</w:t>
      </w:r>
      <w:r>
        <w:t xml:space="preserve">, I have come to realize that being an</w:t>
      </w:r>
      <w:r>
        <w:t xml:space="preserve"> </w:t>
      </w:r>
      <w:r>
        <w:rPr>
          <w:bCs/>
          <w:b/>
        </w:rPr>
        <w:t xml:space="preserve">Accountant</w:t>
      </w:r>
      <w:r>
        <w:t xml:space="preserve"> </w:t>
      </w:r>
      <w:r>
        <w:t xml:space="preserve">is far more than a collection of ledgers and tax computations; it is about facilitating the growth and financial integrity of a community defined by its diversity and dynamic market. This reflection paper serves as both a critique of my experiences as an</w:t>
      </w:r>
      <w:r>
        <w:t xml:space="preserve"> </w:t>
      </w:r>
      <w:r>
        <w:rPr>
          <w:bCs/>
          <w:b/>
        </w:rPr>
        <w:t xml:space="preserve">Accountant</w:t>
      </w:r>
      <w:r>
        <w:t xml:space="preserve"> </w:t>
      </w:r>
      <w:r>
        <w:t xml:space="preserve">in this region, while exploring how adapting to local nuances strengthens my practice within the unique landscape of</w:t>
      </w:r>
      <w:r>
        <w:t xml:space="preserve"> </w:t>
      </w:r>
      <w:r>
        <w:rPr>
          <w:bCs/>
          <w:b/>
        </w:rPr>
        <w:t xml:space="preserve">Vancouver Canada</w:t>
      </w:r>
      <w:r>
        <w:t xml:space="preserve">.</w:t>
      </w:r>
    </w:p>
    <w:p>
      <w:pPr>
        <w:pStyle w:val="BodyText"/>
      </w:pPr>
      <w:r>
        <w:br/>
      </w:r>
    </w:p>
    <w:bookmarkStart w:id="20" w:name="X3189f641a44dd0de74700dc518951cad0840a13"/>
    <w:p>
      <w:pPr>
        <w:pStyle w:val="Heading2"/>
      </w:pPr>
      <w:r>
        <w:t xml:space="preserve">The Changing Landscape: Embracing Technology and Local Economy</w:t>
      </w:r>
    </w:p>
    <w:p>
      <w:pPr>
        <w:pStyle w:val="FirstParagraph"/>
      </w:pPr>
      <w:r>
        <w:br/>
      </w:r>
    </w:p>
    <w:p>
      <w:pPr>
        <w:pStyle w:val="BodyText"/>
      </w:pPr>
      <w:r>
        <w:t xml:space="preserve">In Vancouver, rapid technological advancement has transformed how an</w:t>
      </w:r>
      <w:r>
        <w:t xml:space="preserve"> </w:t>
      </w:r>
      <w:r>
        <w:rPr>
          <w:bCs/>
          <w:b/>
        </w:rPr>
        <w:t xml:space="preserve">Accountant</w:t>
      </w:r>
      <w:r>
        <w:t xml:space="preserve"> </w:t>
      </w:r>
      <w:r>
        <w:t xml:space="preserve">operates. In recent years, I have witnessed a significant shift away from manual bookkeeping toward cloud-based solutions that allow real-time collaboration. However, adapting to these tools is not just about efficiency; it represents a cultural adaptation to the business ethos of</w:t>
      </w:r>
      <w:r>
        <w:t xml:space="preserve"> </w:t>
      </w:r>
      <w:r>
        <w:rPr>
          <w:bCs/>
          <w:b/>
        </w:rPr>
        <w:t xml:space="preserve">Vancouver Canada</w:t>
      </w:r>
      <w:r>
        <w:t xml:space="preserve">, where transparency and sustainability are paramount. By integrating advanced financial software tailored specifically for local compliance in</w:t>
      </w:r>
      <w:r>
        <w:t xml:space="preserve"> </w:t>
      </w:r>
      <w:r>
        <w:rPr>
          <w:bCs/>
          <w:b/>
        </w:rPr>
        <w:t xml:space="preserve">Canada Vancouver</w:t>
      </w:r>
      <w:r>
        <w:t xml:space="preserve">, I am able provide services that align with the innovative spirit of this city.</w:t>
      </w:r>
    </w:p>
    <w:p>
      <w:pPr>
        <w:pStyle w:val="BodyText"/>
      </w:pPr>
      <w:r>
        <w:br/>
      </w:r>
    </w:p>
    <w:bookmarkEnd w:id="20"/>
    <w:bookmarkStart w:id="21" w:name="X82e9c4ed0e9dd037a2367fe8b0c8cf1ec1fb8b0"/>
    <w:p>
      <w:pPr>
        <w:pStyle w:val="Heading2"/>
      </w:pPr>
      <w:r>
        <w:t xml:space="preserve">The Importance of Cultural Competence as an Accountant in Canada Vancouver</w:t>
      </w:r>
    </w:p>
    <w:p>
      <w:pPr>
        <w:pStyle w:val="FirstParagraph"/>
      </w:pPr>
      <w:r>
        <w:br/>
      </w:r>
    </w:p>
    <w:p>
      <w:pPr>
        <w:pStyle w:val="BodyText"/>
      </w:pPr>
      <w:r>
        <w:t xml:space="preserve">As an</w:t>
      </w:r>
      <w:r>
        <w:t xml:space="preserve"> </w:t>
      </w:r>
      <w:r>
        <w:rPr>
          <w:bCs/>
          <w:b/>
        </w:rPr>
        <w:t xml:space="preserve">Accountant</w:t>
      </w:r>
      <w:r>
        <w:t xml:space="preserve">, cultural competence is just as critical in</w:t>
      </w:r>
      <w:r>
        <w:t xml:space="preserve"> </w:t>
      </w:r>
      <w:r>
        <w:rPr>
          <w:bCs/>
          <w:b/>
        </w:rPr>
        <w:t xml:space="preserve">Vancouver, Canada Vancouver</w:t>
      </w:r>
      <w:r>
        <w:t xml:space="preserve"> </w:t>
      </w:r>
      <w:r>
        <w:t xml:space="preserve">as technical proficiency. The city boasts a diverse population with strong Asian and European influences, necessitating a nuanced approach to business communication and financial planning. Navigating tax regulations that cater to immigrants or expatriates requires empathy alongside expertise. Through my journey as an</w:t>
      </w:r>
      <w:r>
        <w:t xml:space="preserve"> </w:t>
      </w:r>
      <w:r>
        <w:rPr>
          <w:bCs/>
          <w:b/>
        </w:rPr>
        <w:t xml:space="preserve">Accountant</w:t>
      </w:r>
      <w:r>
        <w:t xml:space="preserve">, I have learned that understanding cultural nuances significantly enhances client trust—a crucial asset in maintaining relationships within the competitive environment of</w:t>
      </w:r>
      <w:r>
        <w:t xml:space="preserve"> </w:t>
      </w:r>
      <w:r>
        <w:rPr>
          <w:bCs/>
          <w:b/>
        </w:rPr>
        <w:t xml:space="preserve">Vancouver Canada</w:t>
      </w:r>
      <w:r>
        <w:t xml:space="preserve">.</w:t>
      </w:r>
    </w:p>
    <w:p>
      <w:pPr>
        <w:pStyle w:val="BodyText"/>
      </w:pPr>
      <w:r>
        <w:br/>
      </w:r>
    </w:p>
    <w:bookmarkEnd w:id="21"/>
    <w:bookmarkStart w:id="22" w:name="X95cda2c1d8e5c2aae91ac9d89c17ab61e4c8305"/>
    <w:p>
      <w:pPr>
        <w:pStyle w:val="Heading2"/>
      </w:pPr>
      <w:r>
        <w:t xml:space="preserve">The Ethical Dimensions: Upholding Integrity in Finance</w:t>
      </w:r>
    </w:p>
    <w:p>
      <w:pPr>
        <w:pStyle w:val="FirstParagraph"/>
      </w:pPr>
      <w:r>
        <w:br/>
      </w:r>
    </w:p>
    <w:p>
      <w:pPr>
        <w:pStyle w:val="BodyText"/>
      </w:pPr>
      <w:r>
        <w:t xml:space="preserve">Integrity forms the cornerstone of our profession. In my role as an</w:t>
      </w:r>
      <w:r>
        <w:t xml:space="preserve"> </w:t>
      </w:r>
      <w:r>
        <w:rPr>
          <w:bCs/>
          <w:b/>
        </w:rPr>
        <w:t xml:space="preserve">Accountant</w:t>
      </w:r>
      <w:r>
        <w:t xml:space="preserve">, I frequently encounter situations requiring ethical decision-making that align with both personal values and the standards expected by regulatory bodies in</w:t>
      </w:r>
      <w:r>
        <w:t xml:space="preserve"> </w:t>
      </w:r>
      <w:r>
        <w:rPr>
          <w:bCs/>
          <w:b/>
        </w:rPr>
        <w:t xml:space="preserve">Canada Vancouver</w:t>
      </w:r>
      <w:r>
        <w:t xml:space="preserve">. The pressures associated with meeting financial targets while ensuring compliance are intense, particularly for small businesses striving to establish themselves within the bustling markets of Vancouver. Through rigorous adherence to ethical guidelines, I have reinforced my commitment as an</w:t>
      </w:r>
      <w:r>
        <w:t xml:space="preserve"> </w:t>
      </w:r>
      <w:r>
        <w:rPr>
          <w:bCs/>
          <w:b/>
        </w:rPr>
        <w:t xml:space="preserve">Accountant</w:t>
      </w:r>
      <w:r>
        <w:t xml:space="preserve">, contributing positively not only to individual clients but also towards fostering economic stability in our broader community.</w:t>
      </w:r>
    </w:p>
    <w:p>
      <w:pPr>
        <w:pStyle w:val="BodyText"/>
      </w:pPr>
      <w:r>
        <w:br/>
      </w:r>
    </w:p>
    <w:bookmarkEnd w:id="22"/>
    <w:bookmarkStart w:id="23" w:name="X34c98fcdae64f5c7f504f621edcb84740cf74ed"/>
    <w:p>
      <w:pPr>
        <w:pStyle w:val="Heading2"/>
      </w:pPr>
      <w:r>
        <w:t xml:space="preserve">Reflective Learning: Adapting Continuous Growth</w:t>
      </w:r>
    </w:p>
    <w:p>
      <w:pPr>
        <w:pStyle w:val="FirstParagraph"/>
      </w:pPr>
      <w:r>
        <w:br/>
      </w:r>
    </w:p>
    <w:p>
      <w:pPr>
        <w:pStyle w:val="BodyText"/>
      </w:pPr>
      <w:r>
        <w:t xml:space="preserve">The landscape of finance continues evolving rapidly due to changes in legislation or shifts within global markets that impact local businesses. As an</w:t>
      </w:r>
      <w:r>
        <w:t xml:space="preserve"> </w:t>
      </w:r>
      <w:r>
        <w:rPr>
          <w:bCs/>
          <w:b/>
        </w:rPr>
        <w:t xml:space="preserve">Accountant</w:t>
      </w:r>
      <w:r>
        <w:t xml:space="preserve">, maintaining educational engagement through professional development courses becomes imperative—not only for personal growth but also for ensuring relevance within the competitive context of</w:t>
      </w:r>
      <w:r>
        <w:t xml:space="preserve"> </w:t>
      </w:r>
      <w:r>
        <w:rPr>
          <w:bCs/>
          <w:b/>
        </w:rPr>
        <w:t xml:space="preserve">Vancouver Canada</w:t>
      </w:r>
      <w:r>
        <w:t xml:space="preserve">. Engaging with peers across various industries allows me to gain insights into emerging trends while enriching my perspective on how an</w:t>
      </w:r>
    </w:p>
    <w:p>
      <w:pPr>
        <w:pStyle w:val="BodyText"/>
      </w:pPr>
      <w:r>
        <w:t xml:space="preserve">Accountant can effectively support clients navigating these challenges.</w:t>
      </w:r>
    </w:p>
    <w:p>
      <w:pPr>
        <w:pStyle w:val="BodyText"/>
      </w:pPr>
      <w:r>
        <w:br/>
      </w:r>
    </w:p>
    <w:bookmarkEnd w:id="23"/>
    <w:bookmarkStart w:id="24" w:name="X4480b6f5e2be9211ffd22f502809ba4183493e3"/>
    <w:p>
      <w:pPr>
        <w:pStyle w:val="Heading2"/>
      </w:pPr>
      <w:r>
        <w:t xml:space="preserve">Conclusion: Embracing Our Role as Stewards of Financial Health</w:t>
      </w:r>
    </w:p>
    <w:p>
      <w:pPr>
        <w:pStyle w:val="FirstParagraph"/>
      </w:pPr>
      <w:r>
        <w:br/>
      </w:r>
    </w:p>
    <w:p>
      <w:pPr>
        <w:pStyle w:val="BodyText"/>
      </w:pPr>
      <w:r>
        <w:t xml:space="preserve">In conclusion, reflecting upon my journey as an accountant within the vibrant ecosystem of Vancouver reveals profound insights into the multifaceted nature of our role. It is evident that being an accountant transcends mere number-crunching; it involves cultivating relationships grounded in trust while embracing technology and cultural diversity inherent to living and working in</w:t>
      </w:r>
      <w:r>
        <w:t xml:space="preserve"> </w:t>
      </w:r>
      <w:r>
        <w:rPr>
          <w:bCs/>
          <w:b/>
        </w:rPr>
        <w:t xml:space="preserve">Vancouver, Canada</w:t>
      </w:r>
      <w:r>
        <w:t xml:space="preserve">. As I continue my journey forward—with renewed enthusiasm—I remain steadfastly committed to supporting both clients as well as contributing positively toward ensuring financial resilience within our beloved community of</w:t>
      </w:r>
    </w:p>
    <w:p>
      <w:pPr>
        <w:pStyle w:val="BodyText"/>
      </w:pPr>
      <w:r>
        <w:t xml:space="preserve">Canada Vancouver.</w:t>
      </w:r>
    </w:p>
    <w:p>
      <w:pPr>
        <w:pStyle w:val="BodyText"/>
      </w:pPr>
      <w:r>
        <w:br/>
      </w:r>
    </w:p>
    <w:p>
      <w:pPr>
        <w:pStyle w:val="BodyText"/>
      </w:pPr>
      <w:r>
        <w:t xml:space="preserve">The ongoing evolution within the field necessitates adaptability yet emphasizes continuity through ethical practices—a balance that every dedicated professional must strive for daily. Through this reflection paper, I hope to inspire fellow accountants across various regions—including those situated around</w:t>
      </w:r>
      <w:r>
        <w:t xml:space="preserve"> </w:t>
      </w:r>
      <w:r>
        <w:rPr>
          <w:bCs/>
          <w:b/>
        </w:rPr>
        <w:t xml:space="preserve">Vancouver Canada</w:t>
      </w:r>
      <w:r>
        <w:t xml:space="preserve">—to embrace their potential impact on society while continuously seeking excellence in service delivery!</w:t>
      </w:r>
    </w:p>
    <w:p>
      <w:pPr>
        <w:pStyle w:val="BodyText"/>
      </w:pPr>
      <w:r>
        <w:br/>
      </w:r>
    </w:p>
    <w:bookmarkEnd w:id="24"/>
    <w:bookmarkEnd w:id="2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Accountant in Canada Vancouver</dc:title>
  <dc:creator/>
  <dc:language>en</dc:language>
  <cp:keywords/>
  <dcterms:created xsi:type="dcterms:W3CDTF">2026-07-29T08:34:41Z</dcterms:created>
  <dcterms:modified xsi:type="dcterms:W3CDTF">2026-07-29T08:34:41Z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