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Chile,</w:t>
      </w:r>
      <w:r>
        <w:t xml:space="preserve"> </w:t>
      </w:r>
      <w:r>
        <w:t xml:space="preserve">Santiago</w:t>
      </w:r>
    </w:p>
    <w:bookmarkStart w:id="24" w:name="X376e3ba93f0682fc125846d0ef5a3d49bb46e2a"/>
    <w:p>
      <w:pPr>
        <w:pStyle w:val="Heading1"/>
      </w:pPr>
      <w:r>
        <w:t xml:space="preserve">The Strategic and Ethical Evolution of the Accountant in Santiago, Chile</w:t>
      </w:r>
    </w:p>
    <w:p>
      <w:pPr>
        <w:pStyle w:val="FirstParagraph"/>
      </w:pPr>
      <w:r>
        <w:t xml:space="preserve">In the dynamic and complex economic landscape of contemporary business, few professions carry as much weight and responsibility as that of an accountant. Nowhere is this more evident than in Santiago, Chile. As the capital city serves as the primary hub for finance, commerce, and industry in Latin America's most stable economies, Santiago acts not just as a local market but as a critical gateway to international trade. This reflection paper aims to explore the multifaceted role of an accountant within this specific context. By examining the historical evolution of accounting practices in Chile and analyzing how these have adapted over time, we can better understand why the modern accountant is indispensable. Furthermore, it is crucial to recognize that despite significant technological advancements and structural changes, a core element remains constant: ethics remain the foundation upon which all professional practice must be built.</w:t>
      </w:r>
    </w:p>
    <w:bookmarkStart w:id="20" w:name="X7dfad3102a71b7fea6a7bf52cadd4b55ff8a362"/>
    <w:p>
      <w:pPr>
        <w:pStyle w:val="Heading2"/>
      </w:pPr>
      <w:r>
        <w:t xml:space="preserve">The Historical Context of Accounting in Chile</w:t>
      </w:r>
    </w:p>
    <w:p>
      <w:pPr>
        <w:pStyle w:val="FirstParagraph"/>
      </w:pPr>
      <w:r>
        <w:t xml:space="preserve">To truly appreciate the current state of accounting in Santiago, one must understand its roots. Historically, accounting in Chile was often viewed through a strictly administrative lens. It was primarily about compliance and record-keeping for tax authorities like the Servicio de Impuestos Internos (SII). However, this perspective has undergone a radical transformation over recent decades. With Chile's integration into global markets and the signing of numerous free trade agreements, businesses operating in Santiago faced increasing pressure to adopt international standards of financial reporting. This shift was not merely administrative; it required a fundamental change in mindset from local accountants who were accustomed to traditional practices.</w:t>
      </w:r>
    </w:p>
    <w:p>
      <w:pPr>
        <w:pStyle w:val="BodyText"/>
      </w:pPr>
      <w:r>
        <w:t xml:space="preserve">In Santiago today, this evolution is palpable. The modern accountant no longer just keeps books but acts as a strategic partner who interprets complex regulatory environments for businesses seeking to expand globally. This transition reflects broader economic shifts in Chile, moving away from a reliance on raw material exports toward a more diversified and knowledge-based economy. As companies grow and seek foreign investment, the demand for high-quality financial data has increased dramatically.</w:t>
      </w:r>
    </w:p>
    <w:bookmarkEnd w:id="20"/>
    <w:bookmarkStart w:id="21" w:name="Xef2a0df072b35c7a83f5006eacb50ab53a015a8"/>
    <w:p>
      <w:pPr>
        <w:pStyle w:val="Heading2"/>
      </w:pPr>
      <w:r>
        <w:t xml:space="preserve">The Strategic Role of Accountants in Santiago Today</w:t>
      </w:r>
    </w:p>
    <w:p>
      <w:pPr>
        <w:pStyle w:val="FirstParagraph"/>
      </w:pPr>
      <w:r>
        <w:t xml:space="preserve">In the bustling corporate environment of Santiago, accountants now play a vital strategic role that extends far beyond basic compliance. They are key advisors who help businesses navigate economic uncertainty, manage risk, and identify growth opportunities. The ability to provide accurate financial forecasts and analyze market trends is crucial for companies operating in this volatile global context. Accountants must possess strong analytical skills to interpret data effectively, enabling management teams to make informed decisions that drive profitability.</w:t>
      </w:r>
    </w:p>
    <w:p>
      <w:pPr>
        <w:pStyle w:val="BodyText"/>
      </w:pPr>
      <w:r>
        <w:t xml:space="preserve">Moreover, the integration of technology has revolutionized how accountants work in Santiago. Automation tools handle routine tasks such as payroll processing and tax filing, freeing professionals to focus on higher-level strategic planning. This shift has enhanced efficiency while also allowing accountants to offer more personalized insights tailored to specific business needs. As digital transformation continues across industries in Chile, the accountant’s role adapts accordingly by leveraging new technologies to enhance service quality.</w:t>
      </w:r>
    </w:p>
    <w:bookmarkEnd w:id="21"/>
    <w:bookmarkStart w:id="22" w:name="the-enduring-importance-of-ethics"/>
    <w:p>
      <w:pPr>
        <w:pStyle w:val="Heading2"/>
      </w:pPr>
      <w:r>
        <w:t xml:space="preserve">The Enduring Importance of Ethics</w:t>
      </w:r>
    </w:p>
    <w:p>
      <w:pPr>
        <w:pStyle w:val="FirstParagraph"/>
      </w:pPr>
      <w:r>
        <w:t xml:space="preserve">Despite these advancements, it is important not to overlook one critical aspect that remains unchanged throughout history: ethics. In an era marked by rapid change and increasing complexity within industries like mining or technology-driven startups operating out of Santiago—ethics remain the bedrock upon which trust is built between professionals and stakeholders alike.</w:t>
      </w:r>
    </w:p>
    <w:p>
      <w:pPr>
        <w:pStyle w:val="BodyText"/>
      </w:pPr>
      <w:r>
        <w:t xml:space="preserve">Ethical standards ensure transparency in financial reporting—a necessity given heightened scrutiny from regulators such as Superintendencia de Valores y Seguros (SVS). Furthermore, ethical behavior fosters long-term relationships with clients based on integrity rather than short-term gains alone. It protects against fraud risks while enhancing reputation among international partners looking for reliable collaborators in Latin America.</w:t>
      </w:r>
    </w:p>
    <w:bookmarkEnd w:id="22"/>
    <w:bookmarkStart w:id="23" w:name="conclusion-the-future-outlook"/>
    <w:p>
      <w:pPr>
        <w:pStyle w:val="Heading2"/>
      </w:pPr>
      <w:r>
        <w:t xml:space="preserve">Conclusion: The Future Outlook</w:t>
      </w:r>
    </w:p>
    <w:p>
      <w:pPr>
        <w:pStyle w:val="FirstParagraph"/>
      </w:pPr>
      <w:r>
        <w:t xml:space="preserve">In conclusion, the role of an accountant in Santiago continues evolving positively thanks to technological innovations combined with strong ethical frameworks established earlier on during periods when change seemed daunting yet necessary due external pressures from globalization trends impacting local markets directly or indirectly depending upon various factors including political stability etcetera… Looking ahead there will undoubtedly be further transformations ahead—but what remains constant is their fundamental importance within society at large since they serve as gatekeepers maintaining order amidst chaos caused by unpredictable events affecting everyone involved regardless whether directly impacted indirectly through supply chains disruptions caused naturally occurring disasters man-made crises alike... Thus ensuring continued growth prosperity across regions worldwide benefiting humanity overall positively contributing towards achieving sustainable development goals outlined internationally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Accountant in Chile, Santiago</dc:title>
  <dc:creator/>
  <dc:language>en</dc:language>
  <cp:keywords/>
  <dcterms:created xsi:type="dcterms:W3CDTF">2026-07-29T17:57:17Z</dcterms:created>
  <dcterms:modified xsi:type="dcterms:W3CDTF">2026-07-29T17:57:17Z</dcterms:modified>
</cp:coreProperties>
</file>

<file path=docProps/custom.xml><?xml version="1.0" encoding="utf-8"?>
<Properties xmlns="http://schemas.openxmlformats.org/officeDocument/2006/custom-properties" xmlns:vt="http://schemas.openxmlformats.org/officeDocument/2006/docPropsVTypes"/>
</file>