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Egypt</w:t>
      </w:r>
      <w:r>
        <w:t xml:space="preserve"> </w:t>
      </w:r>
      <w:r>
        <w:t xml:space="preserve">Alexandria</w:t>
      </w:r>
    </w:p>
    <w:bookmarkStart w:id="27" w:name="Xfc97218ec67e53b6573b6cbc4f4bef79bd002c7"/>
    <w:p>
      <w:pPr>
        <w:pStyle w:val="Heading1"/>
      </w:pPr>
      <w:r>
        <w:t xml:space="preserve">A Reflection Paper on the Evolution and Role of the Accountant in Egypt Alexandria</w:t>
      </w:r>
    </w:p>
    <w:p>
      <w:pPr>
        <w:pStyle w:val="FirstParagraph"/>
      </w:pPr>
      <w:r>
        <w:rPr>
          <w:bCs/>
          <w:b/>
        </w:rPr>
        <w:t xml:space="preserve">Date:</w:t>
      </w:r>
      <w:r>
        <w:t xml:space="preserve"> </w:t>
      </w:r>
      <w:r>
        <w:t xml:space="preserve">October 26, 2023</w:t>
      </w:r>
      <w:r>
        <w:br/>
      </w:r>
      <w:r>
        <w:rPr>
          <w:bCs/>
          <w:b/>
        </w:rPr>
        <w:t xml:space="preserve">Status:</w:t>
      </w:r>
    </w:p>
    <w:bookmarkStart w:id="20" w:name="Xeb3d3f9bc6769ebaa4dbc3042d027571d4e4f4c"/>
    <w:p>
      <w:pPr>
        <w:pStyle w:val="Heading2"/>
      </w:pPr>
      <w:r>
        <w:t xml:space="preserve">Introduction: The Intersection of Finance and History</w:t>
      </w:r>
    </w:p>
    <w:p>
      <w:pPr>
        <w:pStyle w:val="FirstParagraph"/>
      </w:pPr>
      <w:r>
        <w:t xml:space="preserve">To reflect upon the profession of an accountant within the specific geographical and cultural context of Egypt Alexandria is to engage with a narrative that stretches far beyond simple bookkeeping. Alexandria, historically known as the "Pearl of the Mediterranean," has always been a city where commerce, culture, and intellect converge. In this vibrant hub, situated on the northwestern coast of Africa with its feet firmly planted in both African and European traditions, the role of the accountant is not merely administrative but foundational to economic stability. This reflection paper seeks to explore the multifaceted identity of an Accountant within Egypt Alexandria, analyzing how global financial standards intersect with local regulatory frameworks and cultural expectations.</w:t>
      </w:r>
    </w:p>
    <w:bookmarkEnd w:id="20"/>
    <w:bookmarkStart w:id="21" w:name="Xc980942d0ffeef0b399683163e1c15cecc9a0d2"/>
    <w:p>
      <w:pPr>
        <w:pStyle w:val="Heading2"/>
      </w:pPr>
      <w:r>
        <w:t xml:space="preserve">The Historical Weight of Commerce in Alexandria</w:t>
      </w:r>
    </w:p>
    <w:p>
      <w:pPr>
        <w:pStyle w:val="FirstParagraph"/>
      </w:pPr>
      <w:r>
        <w:t xml:space="preserve">Alexandria has long been a gateway for trade. From the days of the Ptolemies to its modern resurgence as an industrial and commercial center, the city’s economy has relied heavily on precise financial management. The modern Accountant in Egypt Alexandria operates within a legacy of mercantile excellence. Unlike inland cities that may rely primarily on agriculture or local manufacturing, Alexandria is deeply integrated into global supply chains through its massive port facilities. Consequently, accountants here must possess a heightened sensitivity to international trade regulations, currency fluctuations, and cross-border taxation issues. The reflection of this reality is seen in the daily tasks of Alexanrian accountants, who often navigate complex documentation for imports and exports that pass through the city's docks.</w:t>
      </w:r>
    </w:p>
    <w:bookmarkEnd w:id="21"/>
    <w:bookmarkStart w:id="22" w:name="X08f1290c5c3e8576adabe921d1c57d0020c0ab0"/>
    <w:p>
      <w:pPr>
        <w:pStyle w:val="Heading2"/>
      </w:pPr>
      <w:r>
        <w:t xml:space="preserve">Navigating Regulatory Frameworks: Local vs. Global Standards</w:t>
      </w:r>
    </w:p>
    <w:p>
      <w:pPr>
        <w:pStyle w:val="FirstParagraph"/>
      </w:pPr>
      <w:r>
        <w:t xml:space="preserve">A critical aspect of being an Accountant in Egypt Alexandria is the navigation of a dualistic regulatory environment. On one hand, there are strict local Egyptian laws governing tax compliance, labor laws, and corporate governance. The General Authority for Investment and Free Zones (GAFI) in Egypt imposes rigorous reporting requirements that demand precision and integrity from every accounting professional. On the other hand, given Alexandria’s international nature many businesses operating within its borders adhere to International Financial Reporting Standards (IFRS).</w:t>
      </w:r>
    </w:p>
    <w:p>
      <w:pPr>
        <w:pStyle w:val="BodyText"/>
      </w:pPr>
      <w:r>
        <w:t xml:space="preserve">Therefore, the Accountant in this region must be bilingual not just in language, but in financial dialects. They must be able to translate complex Egyptian fiscal policies into actionable data for local stakeholders while simultaneously preparing reports that satisfy international investors and partners. This duality requires a level of adaptability and continuous education that is characteristic of high-performing accountants in this specific locale.</w:t>
      </w:r>
    </w:p>
    <w:bookmarkEnd w:id="22"/>
    <w:bookmarkStart w:id="23" w:name="X07637d2862feb9d774364fb00a655b905945368"/>
    <w:p>
      <w:pPr>
        <w:pStyle w:val="Heading2"/>
      </w:pPr>
      <w:r>
        <w:t xml:space="preserve">The Cultural Dimension: Trust and Professional Ethics</w:t>
      </w:r>
    </w:p>
    <w:p>
      <w:pPr>
        <w:pStyle w:val="FirstParagraph"/>
      </w:pPr>
      <w:r>
        <w:t xml:space="preserve">In any society, but particularly in Egypt Alexandria, business relationships are deeply rooted in personal trust and professional reputation. The role of the Accountant extends beyond numbers to become that of a trusted advisor. In the close-knit commercial communities of areas such as Sporting, Gleem, or Sidi Gaber, word travels fast. An accountant’s integrity is their most valuable asset. There is an implicit expectation for ethical steadfastness that goes beyond legal compliance; it involves a moral commitment to transparency and fairness.</w:t>
      </w:r>
    </w:p>
    <w:p>
      <w:pPr>
        <w:pStyle w:val="BodyText"/>
      </w:pPr>
      <w:r>
        <w:t xml:space="preserve">This cultural context influences how accountants communicate with clients and employees. The reflective practice of accounting in Alexandria often involves soft skills: negotiation, empathy, and clear communication. When advising small business owners or large corporate entities alike, the Accountant must understand the human element behind the figures. For instance, during economic downturns common in various sectors globally but felt acutely in emerging markets like Egypt, the accountant’s role shifts to that of a strategic counselor helping businesses navigate cash flow crises with sensitivity and foresight.</w:t>
      </w:r>
    </w:p>
    <w:bookmarkEnd w:id="23"/>
    <w:bookmarkStart w:id="24" w:name="X3aa618564f4438f084bbcc3df9b1698394df67c"/>
    <w:p>
      <w:pPr>
        <w:pStyle w:val="Heading2"/>
      </w:pPr>
      <w:r>
        <w:t xml:space="preserve">Technological Transformation and Future Outlook</w:t>
      </w:r>
    </w:p>
    <w:p>
      <w:pPr>
        <w:pStyle w:val="FirstParagraph"/>
      </w:pPr>
      <w:r>
        <w:t xml:space="preserve">The landscape for Accountants in Egypt Alexandria is undergoing rapid transformation driven by digitalization. The adoption of cloud-based accounting software, artificial intelligence in data analysis, and blockchain technology for secure transactions is reshaping the profession. Young accountants entering the workforce in Alexandria today are expected to be tech-savvy, leveraging tools that enhance efficiency and reduce human error.</w:t>
      </w:r>
    </w:p>
    <w:p>
      <w:pPr>
        <w:pStyle w:val="BodyText"/>
      </w:pPr>
      <w:r>
        <w:t xml:space="preserve">However, this technological shift does not diminish the need for critical thinking; rather, it amplifies it. As routine tasks become automated, the Accountant’s value proposition shifts toward strategic interpretation of data. In Alexandria’s competitive market sector particularly in tourism logistics and manufacturing accountants are increasingly involved in strategic planning sessions contributing insights that drive business growth rather than just recording historical costs. This evolution requires a proactive mindset, where continuous professional development is not optional but essential for survival and success.</w:t>
      </w:r>
    </w:p>
    <w:bookmarkEnd w:id="24"/>
    <w:bookmarkStart w:id="25" w:name="X78318956f7ce56146736d117c65546f7f172658"/>
    <w:p>
      <w:pPr>
        <w:pStyle w:val="Heading2"/>
      </w:pPr>
      <w:r>
        <w:t xml:space="preserve">Challenges Faced by the Modern Accountant</w:t>
      </w:r>
    </w:p>
    <w:p>
      <w:pPr>
        <w:pStyle w:val="FirstParagraph"/>
      </w:pPr>
      <w:r>
        <w:t xml:space="preserve">Despite the opportunities, there are significant challenges specific to operating as an Accountant in Egypt Alexandria. Economic volatility currency devaluation pressures and bureaucratic complexities pose ongoing hurdles. Additionally, there is often a gap between theoretical education provided in universities and the practical realities of corporate finance encountered in the workplace. Bridging this gap requires mentorship and on-the-job learning which can be resource-intensive for both employers and employees.</w:t>
      </w:r>
    </w:p>
    <w:p>
      <w:pPr>
        <w:pStyle w:val="BodyText"/>
      </w:pPr>
      <w:r>
        <w:t xml:space="preserve">Furthermore, the pressure to maintain compliance while optimizing tax liabilities under changing fiscal policies can lead to ethical dilemmas. Navigating these gray areas demands a strong ethical compass supported by professional bodies such as the Egyptian Society of Accountants and Auditors (ESAA). The Accountant must balance advocacy for their client with adherence to legal boundaries, a task that requires courage and intellectual rigor.</w:t>
      </w:r>
    </w:p>
    <w:bookmarkEnd w:id="25"/>
    <w:bookmarkStart w:id="26" w:name="X25824826ed3176546bd489cff3248f1b08632a0"/>
    <w:p>
      <w:pPr>
        <w:pStyle w:val="Heading2"/>
      </w:pPr>
      <w:r>
        <w:t xml:space="preserve">Conclusion: A Pillar of Economic Integrity</w:t>
      </w:r>
    </w:p>
    <w:p>
      <w:pPr>
        <w:pStyle w:val="FirstParagraph"/>
      </w:pPr>
      <w:r>
        <w:t xml:space="preserve">In conclusion, the reflection on the role of an Accountant in Egypt Alexandria reveals a profession that is dynamic complex and indispensable. It is a role defined by its intersection with history modernity global standards and local culture. These professionals serve as custodians of economic integrity ensuring that businesses thrive within a framework of transparency and compliance.</w:t>
      </w:r>
    </w:p>
    <w:p>
      <w:pPr>
        <w:pStyle w:val="BodyText"/>
      </w:pPr>
      <w:r>
        <w:t xml:space="preserve">The Accountant in this city does not merely count costs; they create value through strategic insight risk management and ethical stewardship. As Alexandria continues to position itself as a key economic engine for Egypt, the demand for skilled ethical and technologically adept accountants will only grow. Their work underpins confidence among local investors and international partners alike, making them vital architects of the city’s ongoing prosperity. Thus, to be an Accountant in Egypt Alexandria is to hold a position of significant responsibility one that requires constant reflection adaptation and unwavering commitment to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an Accountant in Egypt Alexandria</dc:title>
  <dc:creator/>
  <dc:language>en</dc:language>
  <cp:keywords/>
  <dcterms:created xsi:type="dcterms:W3CDTF">2026-07-29T18:03:34Z</dcterms:created>
  <dcterms:modified xsi:type="dcterms:W3CDTF">2026-07-29T18:03:34Z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