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Reflections</w:t>
      </w:r>
      <w:r>
        <w:t xml:space="preserve"> </w:t>
      </w:r>
      <w:r>
        <w:t xml:space="preserve">on</w:t>
      </w:r>
      <w:r>
        <w:t xml:space="preserve"> </w:t>
      </w:r>
      <w:r>
        <w:t xml:space="preserve">the</w:t>
      </w:r>
      <w:r>
        <w:t xml:space="preserve"> </w:t>
      </w:r>
      <w:r>
        <w:t xml:space="preserve">Role</w:t>
      </w:r>
      <w:r>
        <w:t xml:space="preserve"> </w:t>
      </w:r>
      <w:r>
        <w:t xml:space="preserve">of</w:t>
      </w:r>
      <w:r>
        <w:t xml:space="preserve"> </w:t>
      </w:r>
      <w:r>
        <w:t xml:space="preserve">an</w:t>
      </w:r>
      <w:r>
        <w:t xml:space="preserve"> </w:t>
      </w:r>
      <w:r>
        <w:t xml:space="preserve">Accountant</w:t>
      </w:r>
      <w:r>
        <w:t xml:space="preserve"> </w:t>
      </w:r>
      <w:r>
        <w:t xml:space="preserve">in</w:t>
      </w:r>
      <w:r>
        <w:t xml:space="preserve"> </w:t>
      </w:r>
      <w:r>
        <w:t xml:space="preserve">Egypt</w:t>
      </w:r>
      <w:r>
        <w:t xml:space="preserve"> </w:t>
      </w:r>
      <w:r>
        <w:t xml:space="preserve">Cairo</w:t>
      </w:r>
    </w:p>
    <w:bookmarkStart w:id="26" w:name="X0ddb979e7ea2f5e03026407448dd57d5dc51627"/>
    <w:p>
      <w:pPr>
        <w:pStyle w:val="Heading1"/>
      </w:pPr>
      <w:r>
        <w:t xml:space="preserve">The Silent Guardian of Commerce: A Reflection on the Accountant in Egypt Cairo</w:t>
      </w:r>
    </w:p>
    <w:p>
      <w:pPr>
        <w:pStyle w:val="FirstParagraph"/>
      </w:pPr>
      <w:r>
        <w:t xml:space="preserve">In the bustling heart of Africa and the Middle East, where ancient history collides with rapid modernization, lies Cairo. It is a city that never sleeps, a labyrinth of traffic, culture, commerce, and ambition. Within this dynamic urban ecosystem operates a professional figure who is often invisible to the casual observer yet indispensable to its functioning: the Accountant. To reflect on the role of an accountant in Egypt Cairo is not merely to discuss numbers and ledgers; it is to explore how precision, integrity, and adaptability serve as the backbone of one of the region’s most vibrant economies. This reflection paper seeks to unpack the multifaceted nature of this profession within its specific geographical and cultural context.</w:t>
      </w:r>
    </w:p>
    <w:bookmarkStart w:id="20" w:name="X5f54ffeb5188e3522eaf10facb2b1c2bc0d9d01"/>
    <w:p>
      <w:pPr>
        <w:pStyle w:val="Heading2"/>
      </w:pPr>
      <w:r>
        <w:t xml:space="preserve">The Intersection of Tradition and Modernity</w:t>
      </w:r>
    </w:p>
    <w:p>
      <w:pPr>
        <w:pStyle w:val="FirstParagraph"/>
      </w:pPr>
      <w:r>
        <w:t xml:space="preserve">Cairo is a city defined by contrasts. On one hand, it holds millennia of history, anchored by the Pyramids and the Nile. On the other, it is a sprawling metropolis grappling with the pressures of urbanization, inflation, and digital transformation. In this environment, the Accountant serves as a bridge between traditional business practices and modern regulatory frameworks. The profession here is not static; it is evolving rapidly in response to global economic shifts.</w:t>
      </w:r>
    </w:p>
    <w:p>
      <w:pPr>
        <w:pStyle w:val="BodyText"/>
      </w:pPr>
      <w:r>
        <w:t xml:space="preserve">For decades, accounting in Egypt Cairo was viewed primarily as a compliance function—ensuring that tax obligations were met and records were kept. However, the contemporary accountant in this region has transcended mere record-keeping. Today’s professionals are strategic advisors who navigate complex regulatory landscapes influenced by both local laws and international standards. The reflection on their role must acknowledge this shift from passive data entry to active financial stewardship.</w:t>
      </w:r>
    </w:p>
    <w:bookmarkEnd w:id="20"/>
    <w:bookmarkStart w:id="21" w:name="navigating-regulatory-complexity"/>
    <w:p>
      <w:pPr>
        <w:pStyle w:val="Heading2"/>
      </w:pPr>
      <w:r>
        <w:t xml:space="preserve">Navigating Regulatory Complexity</w:t>
      </w:r>
    </w:p>
    <w:p>
      <w:pPr>
        <w:pStyle w:val="FirstParagraph"/>
      </w:pPr>
      <w:r>
        <w:t xml:space="preserve">The economic landscape of Egypt Cairo is characterized by its complexity. Fluctuations in currency value, changes in tax legislation, and evolving corporate governance standards require accountants to be constantly vigilant. For instance, recent reforms aimed at boosting foreign investment have necessitated stricter adherence to International Financial Reporting Standards (IFRS). An accountant working in this environment must possess a deep understanding of these global norms while simultaneously mastering the nuances of Egyptian labor and tax laws.</w:t>
      </w:r>
    </w:p>
    <w:p>
      <w:pPr>
        <w:pStyle w:val="BodyText"/>
      </w:pPr>
      <w:r>
        <w:t xml:space="preserve">This dual competency is crucial. The accountant becomes the interpreter of chaos, translating volatile economic conditions into stable financial insights for business owners. Whether managing a small enterprise in Downtown Cairo or overseeing operations for multinational corporations headquartered in New Cairo’s business districts, these professionals provide the clarity needed to make informed decisions.</w:t>
      </w:r>
    </w:p>
    <w:bookmarkEnd w:id="21"/>
    <w:bookmarkStart w:id="22" w:name="the-human-element-trust-and-integrity"/>
    <w:p>
      <w:pPr>
        <w:pStyle w:val="Heading2"/>
      </w:pPr>
      <w:r>
        <w:t xml:space="preserve">The Human Element: Trust and Integrity</w:t>
      </w:r>
    </w:p>
    <w:p>
      <w:pPr>
        <w:pStyle w:val="FirstParagraph"/>
      </w:pPr>
      <w:r>
        <w:t xml:space="preserve">Beyond technical skills, the role of an accountant in Egypt Cairo is deeply rooted in human relationships. Business culture here is heavily reliant on personal trust and reputation. In a society where community ties are strong, the accountant’s integrity is paramount. They are often entrusted with sensitive information regarding salaries, profits, and strategic plans.</w:t>
      </w:r>
    </w:p>
    <w:p>
      <w:pPr>
        <w:pStyle w:val="BodyText"/>
      </w:pPr>
      <w:r>
        <w:t xml:space="preserve">Reflecting on this aspect reveals that an accountant in Cairo is not just a number-cruncher but a guardian of trust. Their ability to maintain confidentiality and ethical standards directly impacts the reputation of their clients and their own professional standing. In many cases, they act as moral compasses within organizations, advising against risky or unethical practices even when such actions might offer short-term gains.</w:t>
      </w:r>
    </w:p>
    <w:bookmarkEnd w:id="22"/>
    <w:bookmarkStart w:id="23" w:name="adapting-to-digital-transformation"/>
    <w:p>
      <w:pPr>
        <w:pStyle w:val="Heading2"/>
      </w:pPr>
      <w:r>
        <w:t xml:space="preserve">Adapting to Digital Transformation</w:t>
      </w:r>
    </w:p>
    <w:p>
      <w:pPr>
        <w:pStyle w:val="FirstParagraph"/>
      </w:pPr>
      <w:r>
        <w:t xml:space="preserve">The recent acceleration of digital transformation across Egypt Cairo has profoundly impacted the accounting profession. The adoption of electronic invoicing systems by the Egyptian government, for example, has revolutionized how transactions are recorded and reported. Accountants must now be proficient in using advanced software tools that automate data entry and provide real-time financial analytics.</w:t>
      </w:r>
    </w:p>
    <w:p>
      <w:pPr>
        <w:pStyle w:val="BodyText"/>
      </w:pPr>
      <w:r>
        <w:t xml:space="preserve">"Technology does not replace the accountant; it elevates their role from data processor to data analyst." – A common sentiment among professionals in Egypt Cairo today.</w:t>
      </w:r>
    </w:p>
    <w:p>
      <w:pPr>
        <w:pStyle w:val="BodyText"/>
      </w:pPr>
      <w:r>
        <w:t xml:space="preserve">This shift requires continuous learning and adaptation. Professionals must stay abreast of new technologies, cybersecurity measures, and digital compliance requirements. Those who fail to adapt risk obsolescence, while those who embrace change position themselves as invaluable assets to their organizations.</w:t>
      </w:r>
    </w:p>
    <w:bookmarkEnd w:id="23"/>
    <w:bookmarkStart w:id="24" w:name="Xba924511e105d2e398f71d94816a04a8f8324f2"/>
    <w:p>
      <w:pPr>
        <w:pStyle w:val="Heading2"/>
      </w:pPr>
      <w:r>
        <w:t xml:space="preserve">The Social Responsibility of the Profession</w:t>
      </w:r>
    </w:p>
    <w:p>
      <w:pPr>
        <w:pStyle w:val="FirstParagraph"/>
      </w:pPr>
      <w:r>
        <w:t xml:space="preserve">In Egypt Cairo, where economic challenges such as inflation and unemployment persist, accountants also bear a social responsibility. Their work directly influences job creation, investment stability, and economic transparency. By ensuring that businesses operate legally and efficiently, they contribute to the broader goal of national development.</w:t>
      </w:r>
    </w:p>
    <w:p>
      <w:pPr>
        <w:pStyle w:val="BodyText"/>
      </w:pPr>
      <w:r>
        <w:t xml:space="preserve">Furthermore, there is a growing emphasis on Environmental, Social, and Governance (ESG) reporting in the region. Accountants are increasingly expected to measure not just financial performance but also social impact. This reflects a broader global trend where businesses are held accountable for their contributions to society. In Cairo, this means accounting professionals must consider how their clients’ operations affect local communities and the environment.</w:t>
      </w:r>
    </w:p>
    <w:bookmarkEnd w:id="24"/>
    <w:bookmarkStart w:id="25" w:name="conclusion"/>
    <w:p>
      <w:pPr>
        <w:pStyle w:val="Heading2"/>
      </w:pPr>
      <w:r>
        <w:t xml:space="preserve">Conclusion</w:t>
      </w:r>
    </w:p>
    <w:p>
      <w:pPr>
        <w:pStyle w:val="FirstParagraph"/>
      </w:pPr>
      <w:r>
        <w:t xml:space="preserve">In conclusion, reflecting on the role of an Accountant in Egypt Cairo reveals a profession that is dynamic, essential, and deeply intertwined with the socio-economic fabric of the city. They are navigators through regulatory complexity, guardians of trust in a relationship-driven culture, and pioneers in digital transformation. As Egypt continues to develop its infrastructure and integrate further into the global economy, the importance of skilled accountants will only grow.</w:t>
      </w:r>
    </w:p>
    <w:p>
      <w:pPr>
        <w:pStyle w:val="BodyText"/>
      </w:pPr>
      <w:r>
        <w:t xml:space="preserve">The accountant is no longer just behind closed doors balancing sheets; they are at the forefront of driving transparency, efficiency, and growth in one of Africa’s most pivotal markets. Understanding their role requires looking beyond spreadsheets to see the broader impact they have on stabilizing businesses and contributing to the prosperity of Egypt Cairo.</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Reflections on the Role of an Accountant in Egypt Cairo</dc:title>
  <dc:creator/>
  <dc:language>en</dc:language>
  <cp:keywords/>
  <dcterms:created xsi:type="dcterms:W3CDTF">2026-07-29T08:35:10Z</dcterms:created>
  <dcterms:modified xsi:type="dcterms:W3CDTF">2026-07-29T08:35:10Z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