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1534630c35b131b2033ef37dcb9cf11b215a611"/>
    <w:p>
      <w:pPr>
        <w:pStyle w:val="Heading1"/>
      </w:pPr>
      <w:r>
        <w:t xml:space="preserve">A Reflection on the Role and Evolution of the Accountant in Ethiopia Addis Ababa</w:t>
      </w:r>
    </w:p>
    <w:p>
      <w:pPr>
        <w:pStyle w:val="FirstParagraph"/>
      </w:pPr>
      <w:r>
        <w:rPr>
          <w:iCs/>
          <w:i/>
        </w:rPr>
        <w:t xml:space="preserve">Date: October 2023</w:t>
      </w:r>
    </w:p>
    <w:p>
      <w:pPr>
        <w:pStyle w:val="BodyText"/>
      </w:pPr>
      <w:r>
        <w:rPr>
          <w:iCs/>
          <w:i/>
        </w:rPr>
        <w:t xml:space="preserve">Drafted by: [Your Name]</w:t>
      </w:r>
    </w:p>
    <w:bookmarkStart w:id="20" w:name="introduction"/>
    <w:p>
      <w:pPr>
        <w:pStyle w:val="Heading2"/>
      </w:pPr>
      <w:r>
        <w:t xml:space="preserve">Introduction</w:t>
      </w:r>
    </w:p>
    <w:p>
      <w:pPr>
        <w:pStyle w:val="FirstParagraph"/>
      </w:pPr>
      <w:r>
        <w:t xml:space="preserve">In the dynamic landscape of modern economic development, few professions hold as much structural significance as that of the Accountant. However, when we contextualize this profession within</w:t>
      </w:r>
      <w:r>
        <w:t xml:space="preserve"> </w:t>
      </w:r>
      <w:r>
        <w:rPr>
          <w:bCs/>
          <w:b/>
        </w:rPr>
        <w:t xml:space="preserve">Ethiopia Addis Ababa</w:t>
      </w:r>
      <w:r>
        <w:t xml:space="preserve">, a unique narrative emerges—one that blends traditional practices with rapid digital transformation and global integration. This reflection paper explores the multifaceted role of the Accountant in</w:t>
      </w:r>
      <w:r>
        <w:t xml:space="preserve"> </w:t>
      </w:r>
      <w:r>
        <w:rPr>
          <w:bCs/>
          <w:b/>
        </w:rPr>
        <w:t xml:space="preserve">Ethiopia Addis Ababa</w:t>
      </w:r>
      <w:r>
        <w:t xml:space="preserve">, examining how this city, as the diplomatic capital of Africa and a growing economic hub, influences accounting standards, ethical responsibilities, and future career trajectories.</w:t>
      </w:r>
    </w:p>
    <w:p>
      <w:pPr>
        <w:pStyle w:val="BodyText"/>
      </w:pPr>
      <w:r>
        <w:t xml:space="preserve">For decades,</w:t>
      </w:r>
      <w:r>
        <w:t xml:space="preserve">accounting</w:t>
      </w:r>
      <w:r>
        <w:t xml:space="preserve"> </w:t>
      </w:r>
      <w:r>
        <w:t xml:space="preserve">in Ethiopia was viewed primarily as a clerical function—a means of record-keeping for tax compliance. Today, however, the Accountant in</w:t>
      </w:r>
      <w:r>
        <w:t xml:space="preserve"> </w:t>
      </w:r>
      <w:r>
        <w:rPr>
          <w:bCs/>
          <w:b/>
        </w:rPr>
        <w:t xml:space="preserve">Ethiopia Addis Ababa</w:t>
      </w:r>
      <w:r>
        <w:t xml:space="preserve"> </w:t>
      </w:r>
      <w:r>
        <w:t xml:space="preserve">is evolving into a strategic business partner. This shift is not merely professional but societal, reflecting the broader economic ambitions of the nation.</w:t>
      </w:r>
    </w:p>
    <w:bookmarkEnd w:id="20"/>
    <w:bookmarkStart w:id="21" w:name="X3cdfdd1b2559cd174e8bb3e379ceb3e181e2e39"/>
    <w:p>
      <w:pPr>
        <w:pStyle w:val="Heading2"/>
      </w:pPr>
      <w:r>
        <w:t xml:space="preserve">The Contextual Landscape: Accounting in Ethiopia Addis Ababa</w:t>
      </w:r>
    </w:p>
    <w:p>
      <w:pPr>
        <w:pStyle w:val="FirstParagraph"/>
      </w:pPr>
      <w:r>
        <w:t xml:space="preserve">To understand the Accountant’s role, one must first appreciate the environment of</w:t>
      </w:r>
      <w:r>
        <w:t xml:space="preserve"> </w:t>
      </w:r>
      <w:r>
        <w:rPr>
          <w:bCs/>
          <w:b/>
        </w:rPr>
        <w:t xml:space="preserve">Ethiopia Addis Ababa</w:t>
      </w:r>
      <w:r>
        <w:t xml:space="preserve">. As a rapidly urbanizing metropolis, it serves as the nerve center for foreign investment, regional headquarters of multinational corporations, and local enterprise. The city’s skyline is changing with new commercial buildings and tech hubs, and behind every successful venture lies a robust financial framework managed by skilled Accountants.</w:t>
      </w:r>
    </w:p>
    <w:p>
      <w:pPr>
        <w:pStyle w:val="BodyText"/>
      </w:pPr>
      <w:r>
        <w:t xml:space="preserve">In</w:t>
      </w:r>
      <w:r>
        <w:t xml:space="preserve"> </w:t>
      </w:r>
      <w:r>
        <w:rPr>
          <w:bCs/>
          <w:b/>
        </w:rPr>
        <w:t xml:space="preserve">Ethiopia Addis Ababa</w:t>
      </w:r>
      <w:r>
        <w:t xml:space="preserve">, the regulatory environment has been tightening. The introduction of International Financial Reporting Standards (IFRS) has required Accountants to move beyond simple bookkeeping toward complex financial reporting, risk management, and strategic analysis. This transition is particularly challenging yet rewarding for professionals in</w:t>
      </w:r>
      <w:r>
        <w:t xml:space="preserve"> </w:t>
      </w:r>
      <w:r>
        <w:rPr>
          <w:bCs/>
          <w:b/>
        </w:rPr>
        <w:t xml:space="preserve">Ethiopia Addis Ababa</w:t>
      </w:r>
      <w:r>
        <w:t xml:space="preserve">, who must now bridge the gap between local Ethiopian Business Laws and international best practices.</w:t>
      </w:r>
    </w:p>
    <w:bookmarkEnd w:id="21"/>
    <w:bookmarkStart w:id="22" w:name="Xaab6153d9fb34238b30d8d904b02514bfcb2df0"/>
    <w:p>
      <w:pPr>
        <w:pStyle w:val="Heading2"/>
      </w:pPr>
      <w:r>
        <w:t xml:space="preserve">The Ethical Imperative and Professional Integrity</w:t>
      </w:r>
    </w:p>
    <w:p>
      <w:pPr>
        <w:pStyle w:val="FirstParagraph"/>
      </w:pPr>
      <w:r>
        <w:t xml:space="preserve">One of the most profound aspects of being an Accountant in</w:t>
      </w:r>
      <w:r>
        <w:t xml:space="preserve"> </w:t>
      </w:r>
      <w:r>
        <w:rPr>
          <w:bCs/>
          <w:b/>
        </w:rPr>
        <w:t xml:space="preserve">Ethiopia Addis Ababa</w:t>
      </w:r>
      <w:r>
        <w:t xml:space="preserve"> </w:t>
      </w:r>
      <w:r>
        <w:t xml:space="preserve">is navigating ethical complexities. In a rapidly growing economy, opportunities for quick gains can sometimes overshadow long-term integrity. Therefore, the Accountant serves as a guardian of financial truth. The reflection on this role highlights that trust is the most valuable currency in</w:t>
      </w:r>
      <w:r>
        <w:t xml:space="preserve"> </w:t>
      </w:r>
      <w:r>
        <w:rPr>
          <w:bCs/>
          <w:b/>
        </w:rPr>
        <w:t xml:space="preserve">Ethiopia Addis Ababa</w:t>
      </w:r>
      <w:r>
        <w:t xml:space="preserve">.</w:t>
      </w:r>
    </w:p>
    <w:p>
      <w:pPr>
        <w:pStyle w:val="BodyText"/>
      </w:pPr>
      <w:r>
        <w:t xml:space="preserve">Accountants here face pressure to manipulate figures for regulatory appeasement or investor attraction. However, the modern Accountant in</w:t>
      </w:r>
      <w:r>
        <w:t xml:space="preserve"> </w:t>
      </w:r>
      <w:r>
        <w:rPr>
          <w:bCs/>
          <w:b/>
        </w:rPr>
        <w:t xml:space="preserve">Ethiopia Addis Ababa</w:t>
      </w:r>
      <w:r>
        <w:t xml:space="preserve"> </w:t>
      </w:r>
      <w:r>
        <w:t xml:space="preserve">is increasingly recognized as a whistleblower and a compliance officer. The ethical burden is heavy, but so is the reward: contributing to a transparent business environment that attracts sustainable foreign direct investment (FDI). For instance, when international investors audit firms in</w:t>
      </w:r>
      <w:r>
        <w:t xml:space="preserve"> </w:t>
      </w:r>
      <w:r>
        <w:rPr>
          <w:bCs/>
          <w:b/>
        </w:rPr>
        <w:t xml:space="preserve">Ethiopia Addis Ababa</w:t>
      </w:r>
      <w:r>
        <w:t xml:space="preserve">, they look for Accountants who can guarantee data accuracy and regulatory compliance. Thus, the Accountant becomes the bridge of trust between local enterprises and global markets.</w:t>
      </w:r>
    </w:p>
    <w:bookmarkEnd w:id="22"/>
    <w:bookmarkStart w:id="23" w:name="Xdcaf1caed47f7f581f8740e9fea83b0098063fc"/>
    <w:p>
      <w:pPr>
        <w:pStyle w:val="Heading2"/>
      </w:pPr>
      <w:r>
        <w:t xml:space="preserve">Technological Disruption and Skill Adaptation</w:t>
      </w:r>
    </w:p>
    <w:p>
      <w:pPr>
        <w:pStyle w:val="FirstParagraph"/>
      </w:pPr>
      <w:r>
        <w:t xml:space="preserve">The digital revolution has hit</w:t>
      </w:r>
      <w:r>
        <w:t xml:space="preserve"> </w:t>
      </w:r>
      <w:r>
        <w:rPr>
          <w:bCs/>
          <w:b/>
        </w:rPr>
        <w:t xml:space="preserve">Ethiopia Addis Ababa</w:t>
      </w:r>
      <w:r>
        <w:t xml:space="preserve"> </w:t>
      </w:r>
      <w:r>
        <w:t xml:space="preserve">with significant force. The proliferation of internet connectivity and mobile banking has transformed how financial transactions are recorded. Consequently, the Accountant can no longer rely solely on manual ledgers or basic spreadsheet software.</w:t>
      </w:r>
    </w:p>
    <w:p>
      <w:pPr>
        <w:pStyle w:val="BodyText"/>
      </w:pPr>
      <w:r>
        <w:t xml:space="preserve">In</w:t>
      </w:r>
      <w:r>
        <w:t xml:space="preserve"> </w:t>
      </w:r>
      <w:r>
        <w:rPr>
          <w:bCs/>
          <w:b/>
        </w:rPr>
        <w:t xml:space="preserve">Ethiopia Addis Ababa</w:t>
      </w:r>
      <w:r>
        <w:t xml:space="preserve">, there is a growing demand for Accountants who are proficient in Enterprise Resource Planning (ERP) systems, cloud-based accounting software, and data analytics tools. This technological shift requires continuous learning. For the Accountant in this region, adaptation is not optional; it is survival. The reflection here notes that the successful Accountant of tomorrow in</w:t>
      </w:r>
      <w:r>
        <w:t xml:space="preserve"> </w:t>
      </w:r>
      <w:r>
        <w:rPr>
          <w:bCs/>
          <w:b/>
        </w:rPr>
        <w:t xml:space="preserve">Ethiopia Addis Ababa</w:t>
      </w:r>
      <w:r>
        <w:t xml:space="preserve"> </w:t>
      </w:r>
      <w:r>
        <w:t xml:space="preserve">will be part data scientist, part financial advisor, and part technologist.</w:t>
      </w:r>
    </w:p>
    <w:p>
      <w:pPr>
        <w:pStyle w:val="BodyText"/>
      </w:pPr>
      <w:r>
        <w:t xml:space="preserve">Moreover, the Ethiopian government’s push for digital taxation (such as the e-Invoicing system) means that Accountants must master these platforms. They are no longer just interpreters of numbers but also managers of digital compliance systems. This evolution elevates the status of the Accountant from a back-office function to a front-line operational necessity in</w:t>
      </w:r>
      <w:r>
        <w:t xml:space="preserve"> </w:t>
      </w:r>
      <w:r>
        <w:rPr>
          <w:bCs/>
          <w:b/>
        </w:rPr>
        <w:t xml:space="preserve">Ethiopia Addis Ababa</w:t>
      </w:r>
      <w:r>
        <w:t xml:space="preserve">.</w:t>
      </w:r>
    </w:p>
    <w:bookmarkEnd w:id="23"/>
    <w:bookmarkStart w:id="24" w:name="X773ddd3e5d89b3a6ad8a0a7a6eb9e9155bf4eb4"/>
    <w:p>
      <w:pPr>
        <w:pStyle w:val="Heading2"/>
      </w:pPr>
      <w:r>
        <w:t xml:space="preserve">The Social Responsibility of the Accountant</w:t>
      </w:r>
    </w:p>
    <w:p>
      <w:pPr>
        <w:pStyle w:val="FirstParagraph"/>
      </w:pPr>
      <w:r>
        <w:t xml:space="preserve">Beyond corporate boards and tax offices, the Accountant in</w:t>
      </w:r>
      <w:r>
        <w:t xml:space="preserve"> </w:t>
      </w:r>
      <w:r>
        <w:rPr>
          <w:bCs/>
          <w:b/>
        </w:rPr>
        <w:t xml:space="preserve">Ethiopia Addis Ababa</w:t>
      </w:r>
      <w:r>
        <w:t xml:space="preserve"> </w:t>
      </w:r>
      <w:r>
        <w:t xml:space="preserve">carries a social weight. The city is home to diverse communities, informal sector workers, and small-to-medium enterprises (SMEs). Many Accountants now engage in community development by offering financial literacy training to local businesses.</w:t>
      </w:r>
    </w:p>
    <w:p>
      <w:pPr>
        <w:pStyle w:val="BodyText"/>
      </w:pPr>
      <w:r>
        <w:t xml:space="preserve">This aspect of the role is particularly poignant in</w:t>
      </w:r>
      <w:r>
        <w:t xml:space="preserve"> </w:t>
      </w:r>
      <w:r>
        <w:rPr>
          <w:bCs/>
          <w:b/>
        </w:rPr>
        <w:t xml:space="preserve">Ethiopia Addis Ababa</w:t>
      </w:r>
      <w:r>
        <w:t xml:space="preserve">, where economic empowerment is a national priority. By helping SMEs formalize their records, Accountants enable these businesses to access credit and grow. In this sense, the Accountant is an agent of social mobility and economic inclusion. The reflection on this role suggests that professional success in</w:t>
      </w:r>
      <w:r>
        <w:t xml:space="preserve"> </w:t>
      </w:r>
      <w:r>
        <w:rPr>
          <w:bCs/>
          <w:b/>
        </w:rPr>
        <w:t xml:space="preserve">Ethiopia Addis Ababa</w:t>
      </w:r>
      <w:r>
        <w:t xml:space="preserve"> </w:t>
      </w:r>
      <w:r>
        <w:t xml:space="preserve">is measured not just by billable hours or audit fees, but by the tangible impact on local economic resilience.</w:t>
      </w:r>
    </w:p>
    <w:bookmarkEnd w:id="24"/>
    <w:bookmarkStart w:id="25" w:name="challenges-and-future-outlook"/>
    <w:p>
      <w:pPr>
        <w:pStyle w:val="Heading2"/>
      </w:pPr>
      <w:r>
        <w:t xml:space="preserve">Challenges and Future Outlook</w:t>
      </w:r>
    </w:p>
    <w:p>
      <w:pPr>
        <w:pStyle w:val="FirstParagraph"/>
      </w:pPr>
      <w:r>
        <w:t xml:space="preserve">Navigating the career of an Accountant in</w:t>
      </w:r>
      <w:r>
        <w:t xml:space="preserve"> </w:t>
      </w:r>
      <w:r>
        <w:rPr>
          <w:bCs/>
          <w:b/>
        </w:rPr>
        <w:t xml:space="preserve">Ethiopia Addis Ababa</w:t>
      </w:r>
      <w:r>
        <w:t xml:space="preserve"> </w:t>
      </w:r>
      <w:r>
        <w:t xml:space="preserve">is not without hurdles. Challenges such as bureaucratic delays, currency fluctuation issues, and the need for continuous professional development (CPD) are daily realities. However, these challenges create opportunities for innovation and leadership.</w:t>
      </w:r>
    </w:p>
    <w:p>
      <w:pPr>
        <w:pStyle w:val="BodyText"/>
      </w:pPr>
      <w:r>
        <w:t xml:space="preserve">Looking forward, the future of accounting in</w:t>
      </w:r>
      <w:r>
        <w:t xml:space="preserve"> </w:t>
      </w:r>
      <w:r>
        <w:rPr>
          <w:bCs/>
          <w:b/>
        </w:rPr>
        <w:t xml:space="preserve">Ethiopia Addis Ababa</w:t>
      </w:r>
      <w:r>
        <w:t xml:space="preserve"> </w:t>
      </w:r>
      <w:r>
        <w:t xml:space="preserve">is bright but demanding. The city’s ambition to become a regional manufacturing hub means that Accountants will need to specialize in cost accounting, supply chain finance, and export-compliance strategies. There is also a rising trend toward sustainability reporting, where Accountants must measure not just financial profit but environmental impact.</w:t>
      </w:r>
    </w:p>
    <w:p>
      <w:pPr>
        <w:pStyle w:val="BodyText"/>
      </w:pPr>
      <w:r>
        <w:t xml:space="preserve">The Accountant in</w:t>
      </w:r>
      <w:r>
        <w:t xml:space="preserve"> </w:t>
      </w:r>
      <w:r>
        <w:rPr>
          <w:bCs/>
          <w:b/>
        </w:rPr>
        <w:t xml:space="preserve">Ethiopia Addis Ababa</w:t>
      </w:r>
      <w:r>
        <w:t xml:space="preserve"> </w:t>
      </w:r>
      <w:r>
        <w:t xml:space="preserve">must therefore be agile. They must be prepared to advise on green finance, navigate cross-border tax treaties, and manage remote teams in a hybrid work environment. The profession is shifting from retrospective reporting to prospective advisory.</w:t>
      </w:r>
    </w:p>
    <w:bookmarkEnd w:id="25"/>
    <w:bookmarkStart w:id="26" w:name="conclusion"/>
    <w:p>
      <w:pPr>
        <w:pStyle w:val="Heading2"/>
      </w:pPr>
      <w:r>
        <w:t xml:space="preserve">Conclusion</w:t>
      </w:r>
    </w:p>
    <w:p>
      <w:pPr>
        <w:pStyle w:val="FirstParagraph"/>
      </w:pPr>
      <w:r>
        <w:t xml:space="preserve">In conclusion, the role of the Accountant in</w:t>
      </w:r>
      <w:r>
        <w:t xml:space="preserve"> </w:t>
      </w:r>
      <w:r>
        <w:rPr>
          <w:bCs/>
          <w:b/>
        </w:rPr>
        <w:t xml:space="preserve">Ethiopia Addis Ababa</w:t>
      </w:r>
      <w:r>
        <w:t xml:space="preserve"> </w:t>
      </w:r>
      <w:r>
        <w:t xml:space="preserve">is undergoing a profound transformation. It has moved from simple record-keeping to strategic financial stewardship, ethical guardianship, and technological integration. The city itself acts as a catalyst for this change, demanding higher standards and broader competencies from its financial professionals.</w:t>
      </w:r>
    </w:p>
    <w:p>
      <w:pPr>
        <w:pStyle w:val="BodyText"/>
      </w:pPr>
      <w:r>
        <w:t xml:space="preserve">This reflection underscores that being an Accountant in</w:t>
      </w:r>
      <w:r>
        <w:t xml:space="preserve"> </w:t>
      </w:r>
      <w:r>
        <w:rPr>
          <w:bCs/>
          <w:b/>
        </w:rPr>
        <w:t xml:space="preserve">Ethiopia Addis Ababa</w:t>
      </w:r>
      <w:r>
        <w:t xml:space="preserve"> </w:t>
      </w:r>
      <w:r>
        <w:t xml:space="preserve">is more than a job; it is a vital contribution to the nation’s economic stability and global integration. As</w:t>
      </w:r>
      <w:r>
        <w:t xml:space="preserve"> </w:t>
      </w:r>
      <w:r>
        <w:rPr>
          <w:bCs/>
          <w:b/>
        </w:rPr>
        <w:t xml:space="preserve">Ethiopia Addis Ababa</w:t>
      </w:r>
      <w:r>
        <w:t xml:space="preserve"> </w:t>
      </w:r>
      <w:r>
        <w:t xml:space="preserve">continues to grow, so too must the capabilities of its Accountants. They are the architects of financial clarity in a complex market, ensuring that growth is not just rapid, but sustainable, ethical, and transparent.</w:t>
      </w:r>
    </w:p>
    <w:p>
      <w:pPr>
        <w:pStyle w:val="BodyText"/>
      </w:pPr>
      <w:r>
        <w:t xml:space="preserve">The journey ahead requires dedication to lifelong learning and unwavering integrity. For those who embrace this evolution, there lies an opportunity to shape the economic destiny of</w:t>
      </w:r>
      <w:r>
        <w:t xml:space="preserve"> </w:t>
      </w:r>
      <w:r>
        <w:rPr>
          <w:bCs/>
          <w:b/>
        </w:rPr>
        <w:t xml:space="preserve">Ethiopia Addis Ababa</w:t>
      </w:r>
      <w:r>
        <w:t xml:space="preserve"> </w:t>
      </w:r>
      <w:r>
        <w:t xml:space="preserve">through the powerful lens of accurate and insightful accounting.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Ethiopia Addis Ababa</dc:title>
  <dc:creator/>
  <dc:language>en</dc:language>
  <cp:keywords/>
  <dcterms:created xsi:type="dcterms:W3CDTF">2026-07-29T17:38:56Z</dcterms:created>
  <dcterms:modified xsi:type="dcterms:W3CDTF">2026-07-29T17:38:56Z</dcterms:modified>
</cp:coreProperties>
</file>

<file path=docProps/custom.xml><?xml version="1.0" encoding="utf-8"?>
<Properties xmlns="http://schemas.openxmlformats.org/officeDocument/2006/custom-properties" xmlns:vt="http://schemas.openxmlformats.org/officeDocument/2006/docPropsVTypes"/>
</file>