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Accountant</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4" w:name="X9f7377f27df85f8e4fffda5f7812b32ecf0dda7"/>
    <w:p>
      <w:pPr>
        <w:pStyle w:val="Heading1"/>
      </w:pPr>
      <w:r>
        <w:t xml:space="preserve">A Reflection Paper on the Accountant in Ghana Accra</w:t>
      </w:r>
    </w:p>
    <w:p>
      <w:pPr>
        <w:pStyle w:val="FirstParagraph"/>
      </w:pPr>
      <w:r>
        <w:rPr>
          <w:bCs/>
          <w:b/>
        </w:rPr>
        <w:t xml:space="preserve">Date:</w:t>
      </w:r>
      <w:r>
        <w:t xml:space="preserve"> </w:t>
      </w:r>
      <w:r>
        <w:t xml:space="preserve">October 26, 2023</w:t>
      </w:r>
      <w:r>
        <w:br/>
      </w:r>
      <w:r>
        <w:rPr>
          <w:bCs/>
          <w:b/>
        </w:rPr>
        <w:t xml:space="preserve">To:</w:t>
      </w:r>
      <w:r>
        <w:t xml:space="preserve">[Instructor/Supervisor Name]</w:t>
      </w:r>
      <w:r>
        <w:br/>
      </w:r>
      <w:r>
        <w:rPr>
          <w:bCs/>
          <w:b/>
        </w:rPr>
        <w:t xml:space="preserve">From:[Your Name]&gt;</w:t>
      </w:r>
    </w:p>
    <w:p>
      <w:pPr>
        <w:pStyle w:val="BodyText"/>
      </w:pPr>
      <w:r>
        <w:t xml:space="preserve">In the bustling economic heart of West Africa, the city of Ghana Accra serves as a dynamic hub for commerce, trade, and financial innovation. Within this vibrant landscape, one profession stands out as both a cornerstone of stability and a catalyst for growth: the Accountant. This reflection paper explores the multifaceted role of an accountant in Ghana Accra, examining their significance in local business operations while also considering broader global trends that influence the accounting profession today.</w:t>
      </w:r>
    </w:p>
    <w:bookmarkStart w:id="20" w:name="the-role-of-accountants-in-ghana-accra"/>
    <w:p>
      <w:pPr>
        <w:pStyle w:val="Heading2"/>
      </w:pPr>
      <w:r>
        <w:t xml:space="preserve">The Role of Accountants in Ghana Accra</w:t>
      </w:r>
    </w:p>
    <w:p>
      <w:pPr>
        <w:pStyle w:val="FirstParagraph"/>
      </w:pPr>
      <w:r>
        <w:t xml:space="preserve">Ghana's economy has experienced steady growth over recent decades, driven by sectors such as agriculture, mining services and technology. As businesses expand within this framework, accountants play a pivotal role in ensuring transparency compliance with regulations and achieving sustainable profitability. In particular those operating out of Ghana Accra face unique challenges due to their city being home to numerous multinational corporations small enterprises startups and informal markets alike.</w:t>
      </w:r>
    </w:p>
    <w:bookmarkEnd w:id="20"/>
    <w:bookmarkStart w:id="21" w:name="the-importance-of-transparency"/>
    <w:p>
      <w:pPr>
        <w:pStyle w:val="Heading2"/>
      </w:pPr>
      <w:r>
        <w:t xml:space="preserve">The Importance of Transparency</w:t>
      </w:r>
    </w:p>
    <w:p>
      <w:pPr>
        <w:pStyle w:val="FirstParagraph"/>
      </w:pPr>
      <w:r>
        <w:t xml:space="preserve">Transparency is crucial for any successful business model especially when dealing with international partnerships or attracting foreign investment opportunities. An accountant ensures that all financial records are accurate up-to-date compliant with local laws and transparent enough to satisfy stakeholders including investors regulators partners customers etc. This level of detail helps build trust among parties involved which ultimately leads long-term success.</w:t>
      </w:r>
    </w:p>
    <w:bookmarkEnd w:id="21"/>
    <w:bookmarkStart w:id="22" w:name="compliance-challenges"/>
    <w:p>
      <w:pPr>
        <w:pStyle w:val="Heading2"/>
      </w:pPr>
      <w:r>
        <w:t xml:space="preserve">Compliance Challenges</w:t>
      </w:r>
    </w:p>
    <w:p>
      <w:pPr>
        <w:pStyle w:val="FirstParagraph"/>
      </w:pPr>
      <w:r>
        <w:t xml:space="preserve">In Ghana Accra regulatory frameworks continue evolve rapidly due technological advancements changing economic conditions increasing globalization pressures etc Consequently keeping abreast these developments requires continuous learning professional development from accountants working there today. Failure comply can result penalties fines legal issues loss credibility among other negative consequences impacting not only individual firms but entire sectors too therefore making adherence to current standards essential.</w:t>
      </w:r>
    </w:p>
    <w:bookmarkEnd w:id="22"/>
    <w:bookmarkStart w:id="23" w:name="achieving-sustainable-profitability"/>
    <w:p>
      <w:pPr>
        <w:pStyle w:val="Heading2"/>
      </w:pPr>
      <w:r>
        <w:t xml:space="preserve">Achieving Sustainable Profitability</w:t>
      </w:r>
    </w:p>
    <w:p>
      <w:pPr>
        <w:pStyle w:val="FirstParagraph"/>
      </w:pPr>
      <w:r>
        <w:t xml:space="preserve">Beyond compliance another key function performed by an accountant involves helping businesses achieve sustainable profitability through strategic planning budgeting forecasting risk management cost control measures etc By analyzing data trends identifying opportunities for improvement implementing effective strategies organizations can maximize returns minimize losses enhance competitiveness gain advantage over rivals maintain position leaders industry sectors alike.</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Accountant in Ghana Accra</dc:title>
  <dc:creator/>
  <dc:language>en</dc:language>
  <cp:keywords/>
  <dcterms:created xsi:type="dcterms:W3CDTF">2026-07-29T10:15:32Z</dcterms:created>
  <dcterms:modified xsi:type="dcterms:W3CDTF">2026-07-29T10:15:32Z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