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Nepal</w:t>
      </w:r>
      <w:r>
        <w:t xml:space="preserve"> </w:t>
      </w:r>
      <w:r>
        <w:t xml:space="preserve">Kathmandu</w:t>
      </w:r>
    </w:p>
    <w:bookmarkStart w:id="28" w:name="X9c493fbf3fcb6424106165b8bf4663c6a6514cc"/>
    <w:p>
      <w:pPr>
        <w:pStyle w:val="Heading1"/>
      </w:pPr>
      <w:r>
        <w:t xml:space="preserve">A Reflection on the Evolving Profession of an Accountant in Nepal Kathmandu</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Technology, and Trust: A Reflection on Accounting Practices in Nepal Kathmandu</w:t>
      </w:r>
    </w:p>
    <w:bookmarkStart w:id="20" w:name="introduction"/>
    <w:p>
      <w:pPr>
        <w:pStyle w:val="Heading2"/>
      </w:pPr>
      <w:r>
        <w:t xml:space="preserve">Introduction</w:t>
      </w:r>
    </w:p>
    <w:p>
      <w:pPr>
        <w:pStyle w:val="FirstParagraph"/>
      </w:pPr>
      <w:r>
        <w:t xml:space="preserve">To understand the profession of an Accountant in the modern era is to understand a role that transcends mere number-crunching. It is a position of strategic importance, ethical stewardship, and cultural adaptation. When we contextualize this role within Nepal Kathmandu, the reflection becomes even more profound. As the capital city serves as the economic heart of Nepal, Kathmandu represents a unique intersection where ancient business traditions meet rapid modernization and global integration. This paper reflects on the multifaceted duties of an Accountant in this vibrant setting, exploring how they navigate regulatory changes, technological advancements, and societal expectations to serve as pillars of economic integrity.</w:t>
      </w:r>
    </w:p>
    <w:bookmarkEnd w:id="20"/>
    <w:bookmarkStart w:id="21" w:name="X9d8ce29df21b7ea0e165879172fa46a0c3b20a2"/>
    <w:p>
      <w:pPr>
        <w:pStyle w:val="Heading2"/>
      </w:pPr>
      <w:r>
        <w:t xml:space="preserve">The Dual Burden: Compliance and Strategic Insight</w:t>
      </w:r>
    </w:p>
    <w:p>
      <w:pPr>
        <w:pStyle w:val="FirstParagraph"/>
      </w:pPr>
      <w:r>
        <w:t xml:space="preserve">In Nepal Kathmandu, the primary duty of an Accountant is often viewed through the lens of compliance. With the Inland Revenue Department (IRD) setting rigorous standards for taxation, Value Added Tax (VAT), and TDS (Tax Deducted at Source), an Accountant must possess a meticulous understanding of local fiscal laws. However, reflecting on this role reveals that it is not merely about fear of penalties but about ensuring the longevity of businesses. In a city where small and medium enterprises (SMEs) form the backbone of the economy, an Accountant acts as a guide through the labyrinthine tax codes.</w:t>
      </w:r>
    </w:p>
    <w:p>
      <w:pPr>
        <w:pStyle w:val="BodyText"/>
      </w:pPr>
      <w:r>
        <w:t xml:space="preserve">For instance, recent digitization efforts by the Nepalese government have streamlined tax filing but have also raised compliance stakes. An Accountant in Kathmandu must now be proficient not just in calculation, but in digital literacy. They are the bridge between traditional ledger systems and modern ERP (Enterprise Resource Planning) software. This shift demands that an Accountant constantly upskill, transforming from a passive record-keeper to an active advisor who helps business owners understand their financial health beyond just tax season.</w:t>
      </w:r>
    </w:p>
    <w:bookmarkEnd w:id="21"/>
    <w:bookmarkStart w:id="22" w:name="challenges-in-a-developing-economic-hub"/>
    <w:p>
      <w:pPr>
        <w:pStyle w:val="Heading2"/>
      </w:pPr>
      <w:r>
        <w:t xml:space="preserve">Challenges in a Developing Economic Hub</w:t>
      </w:r>
    </w:p>
    <w:p>
      <w:pPr>
        <w:pStyle w:val="FirstParagraph"/>
      </w:pPr>
      <w:r>
        <w:t xml:space="preserve">The reflection on being an Accountant in Nepal Kathmandu also brings to light significant challenges. The economy is highly informal, and cash-based transactions remain prevalent. This creates a complex environment for accurate financial reporting. An Accountant often faces the ethical dilemma of balancing client desires for tax minimization with the legal requirement for full transparency.</w:t>
      </w:r>
    </w:p>
    <w:p>
      <w:pPr>
        <w:pStyle w:val="BodyText"/>
      </w:pPr>
      <w:r>
        <w:t xml:space="preserve">Furthermore, infrastructure issues such as power fluctuations and internet connectivity problems can disrupt real-time accounting processes in Kathmandu. Yet, it is precisely these challenges that define the resilience of the profession. An Accountant here must be adaptable, often working offline-capable systems while maintaining synchronization when connectivity returns. This resilience mirrors the broader spirit of Nepal Kathmandu itself—a city that persists and progresses despite geographical and infrastructural hurdles.</w:t>
      </w:r>
    </w:p>
    <w:bookmarkEnd w:id="22"/>
    <w:bookmarkStart w:id="23" w:name="X630f418e116a8cfe4cb0f0984b84872dea62807"/>
    <w:p>
      <w:pPr>
        <w:pStyle w:val="Heading2"/>
      </w:pPr>
      <w:r>
        <w:t xml:space="preserve">The Human Element: Trust and Relationship Building</w:t>
      </w:r>
    </w:p>
    <w:p>
      <w:pPr>
        <w:pStyle w:val="FirstParagraph"/>
      </w:pPr>
      <w:r>
        <w:t xml:space="preserve">Perhaps the most critical aspect of this reflection is the human element. In Nepal Kathmandu, business relationships are deeply personal. Trust is not just a corporate value but a social currency. An Accountant here does not just deal with corporations; they deal with family-owned businesses where personal and professional finances often intertwine.</w:t>
      </w:r>
    </w:p>
    <w:p>
      <w:pPr>
        <w:pStyle w:val="BodyText"/>
      </w:pPr>
      <w:r>
        <w:t xml:space="preserve">This requires an Accountant to possess strong soft skills—empathy, communication, and negotiation. They must explain complex financial concepts to business owners who may lack formal education in finance but possess immense practical wisdom. For example, when advising a local manufacturing unit or a tourism lodge in Thamel on cost-cutting measures, an Accountant must respect the operational realities of the owner while steering them toward efficiency. This mentorship role elevates the Accountant from a service provider to a partner in growth.</w:t>
      </w:r>
    </w:p>
    <w:bookmarkEnd w:id="23"/>
    <w:bookmarkStart w:id="24" w:name="embracing-digital-transformation"/>
    <w:p>
      <w:pPr>
        <w:pStyle w:val="Heading2"/>
      </w:pPr>
      <w:r>
        <w:t xml:space="preserve">Embracing Digital Transformation</w:t>
      </w:r>
    </w:p>
    <w:p>
      <w:pPr>
        <w:pStyle w:val="FirstParagraph"/>
      </w:pPr>
      <w:r>
        <w:t xml:space="preserve">The recent years have witnessed a digital revolution in Nepal Kathmandu. The rise of fintech, mobile banking (like eSewa and Khalti), and online payment gateways has transformed how transactions are recorded. An Accountant today must integrate these diverse financial streams into cohesive financial statements. This reflection highlights that the modern Accountant is also a data analyst.</w:t>
      </w:r>
    </w:p>
    <w:p>
      <w:pPr>
        <w:pStyle w:val="BodyText"/>
      </w:pPr>
      <w:r>
        <w:t xml:space="preserve">The ability to interpret big data, forecast cash flows using predictive models, and advise on investment strategies is becoming increasingly important. In a competitive market like Kathmandu, businesses cannot survive on hindsight alone; they need foresight. An Accountant provides this by leveraging technology to offer insights that drive strategic decision-making. This transition reflects a broader trend in Nepal where the younger generation of accountants is pushing for greater adoption of international standards like IFRS (International Financial Reporting Standards), aligning local practices with global expectations.</w:t>
      </w:r>
    </w:p>
    <w:bookmarkEnd w:id="24"/>
    <w:bookmarkStart w:id="25" w:name="the-ethical-imperative"/>
    <w:p>
      <w:pPr>
        <w:pStyle w:val="Heading2"/>
      </w:pPr>
      <w:r>
        <w:t xml:space="preserve">The Ethical Imperative</w:t>
      </w:r>
    </w:p>
    <w:p>
      <w:pPr>
        <w:pStyle w:val="FirstParagraph"/>
      </w:pPr>
      <w:r>
        <w:t xml:space="preserve">With great power comes great responsibility. The reflection on this profession must address ethics. In a developing market, the temptation for financial mismanagement or fraud can be high. An Accountant serves as the guardian of ethical business practices in Nepal Kathmandu. They ensure that funds are utilized legitimately, taxes are paid fairly to contribute to national development, and stakeholders’ interests are protected.</w:t>
      </w:r>
    </w:p>
    <w:p>
      <w:pPr>
        <w:pStyle w:val="BodyText"/>
      </w:pPr>
      <w:r>
        <w:t xml:space="preserve">This role is crucial for building investor confidence. For foreign direct investment (FDI) to flourish in Nepal Kathmandu, international partners must trust the financial transparency of local entities. Accountants play a pivotal role in building this trust by maintaining high standards of integrity and audit readiness.</w:t>
      </w:r>
    </w:p>
    <w:bookmarkEnd w:id="25"/>
    <w:bookmarkStart w:id="26" w:name="future-outlook-beyond-the-balance-sheet"/>
    <w:p>
      <w:pPr>
        <w:pStyle w:val="Heading2"/>
      </w:pPr>
      <w:r>
        <w:t xml:space="preserve">Future Outlook: Beyond the Balance Sheet</w:t>
      </w:r>
    </w:p>
    <w:p>
      <w:pPr>
        <w:pStyle w:val="FirstParagraph"/>
      </w:pPr>
      <w:r>
        <w:t xml:space="preserve">Looking ahead, the role of an Accountant in Nepal Kathmandu will continue to evolve. With the growing focus on sustainability and corporate social responsibility (CSR), accountants will be tasked with measuring non-financial impacts as well. Environmental, Social, and Governance (ESG) reporting is likely to become mandatory for larger corporations, requiring Accountants to expand their skill sets beyond traditional finance.</w:t>
      </w:r>
    </w:p>
    <w:p>
      <w:pPr>
        <w:pStyle w:val="BodyText"/>
      </w:pPr>
      <w:r>
        <w:t xml:space="preserve">Moreover, as Nepal integrates further into regional trade agreements like SAFTA and potentially seeks greater global connectivity via BIMSTEC or other frameworks, the need for cross-border accounting expertise will grow. An Accountant in Kathmandu may soon be required to understand international transfer pricing, foreign exchange regulations in depth, and global tax treaties.</w:t>
      </w:r>
    </w:p>
    <w:bookmarkEnd w:id="26"/>
    <w:bookmarkStart w:id="27" w:name="conclusion"/>
    <w:p>
      <w:pPr>
        <w:pStyle w:val="Heading2"/>
      </w:pPr>
      <w:r>
        <w:t xml:space="preserve">Conclusion</w:t>
      </w:r>
    </w:p>
    <w:p>
      <w:pPr>
        <w:pStyle w:val="FirstParagraph"/>
      </w:pPr>
      <w:r>
        <w:t xml:space="preserve">In conclusion, reflecting on the profession of an Accountant in Nepal Kathmandu reveals a dynamic and essential role that is central to the city’s economic narrative. It is a profession defined by tension between tradition and innovation, compliance and strategy, local realities and global standards. The Accountant in this context is not merely a technical expert but a cultural translator, an ethical guardian, and a strategic partner.</w:t>
      </w:r>
    </w:p>
    <w:p>
      <w:pPr>
        <w:pStyle w:val="BodyText"/>
      </w:pPr>
      <w:r>
        <w:t xml:space="preserve">To serve effectively in Nepal Kathmandu requires more than just technical knowledge of accounting principles; it demands adaptability, integrity, and a deep understanding of the local socio-economic fabric. As the city continues to grow and modernize, the Accountant will remain a steadfast anchor, ensuring that growth is sustainable, transparent, and beneficial for all stakeholders. The journey of an Accountant in this vibrant capital is one of continuous learning and unwavering commitment to financial truth.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Accountant in Nepal Kathmandu</dc:title>
  <dc:creator/>
  <dc:language>en</dc:language>
  <cp:keywords/>
  <dcterms:created xsi:type="dcterms:W3CDTF">2026-07-29T12:41:08Z</dcterms:created>
  <dcterms:modified xsi:type="dcterms:W3CDTF">2026-07-29T12:41:08Z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