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Nigeria,</w:t>
      </w:r>
      <w:r>
        <w:t xml:space="preserve"> </w:t>
      </w:r>
      <w:r>
        <w:t xml:space="preserve">Lagos</w:t>
      </w:r>
    </w:p>
    <w:bookmarkStart w:id="25" w:name="X04d034fc5ea4aa9aaca0ab75bce66583128d980"/>
    <w:p>
      <w:pPr>
        <w:pStyle w:val="Heading1"/>
      </w:pPr>
      <w:r>
        <w:t xml:space="preserve">A Reflection on the Evolution and Responsibility of the Accountant in Nigeria, Lagos</w:t>
      </w:r>
    </w:p>
    <w:p>
      <w:pPr>
        <w:pStyle w:val="FirstParagraph"/>
      </w:pPr>
      <w:r>
        <w:t xml:space="preserve">The landscape of professional practice in Africa’s commercial capital, Lagos, is as vibrant and chaotic as its traffic along the Third Mainland Bridge. To serve as an Accountant within this dynamic ecosystem is to occupy a position that transcends mere number-crunching. It is a role that sits at the intersection of financial integrity, regulatory navigation, and socio-economic development. Reflecting on my journey and observations within the Lagos business environment reveals that the modern Accountant must be more than a historian of financial data; they must be a strategist, a compliance guardian, and an ethical anchor in one of West Africa’s most volatile markets.</w:t>
      </w:r>
    </w:p>
    <w:bookmarkStart w:id="20" w:name="the-unique-pressure-cooker-of-lagos"/>
    <w:p>
      <w:pPr>
        <w:pStyle w:val="Heading2"/>
      </w:pPr>
      <w:r>
        <w:t xml:space="preserve">The Unique Pressure Cooker of Lagos</w:t>
      </w:r>
    </w:p>
    <w:p>
      <w:pPr>
        <w:pStyle w:val="FirstParagraph"/>
      </w:pPr>
      <w:r>
        <w:t xml:space="preserve">Lagos is often described as the economic heart of Nigeria. It is where ambition meets infrastructure challenges, where informal markets rub shoulders with multinational corporations. For the Accountant operating in this specific locale, the environment presents a unique set of pressures that are distinct from other global financial hubs. In London or New York, while deadlines are tight and regulations complex, there is often a predictable rhythm to business operations. In Lagos, that rhythm is interrupted by power fluctuations, currency volatility (specifically the fluctuation of the Naira), and shifting regulatory frameworks.</w:t>
      </w:r>
    </w:p>
    <w:p>
      <w:pPr>
        <w:pStyle w:val="BodyText"/>
      </w:pPr>
      <w:r>
        <w:t xml:space="preserve">Therefore, a primary reflection on being an Accountant in this region is the necessity for adaptability. The traditional textbook approach to accounting does not suffice here. One must possess a deep understanding of how macroeconomic instability impacts micro-financial statements. When inflation rates spike, as they have frequently done in Nigeria’s recent history, the role of the accountant shifts from mere recording to immediate strategic intervention. We are tasked with advising management on inventory valuation during hyperinflationary periods, ensuring that balance sheets remain realistic rather than illusory. This requires a level of forensic acumen and economic intuition that is rarely taught in standard curricula but is honed daily in Lagos.</w:t>
      </w:r>
    </w:p>
    <w:bookmarkEnd w:id="20"/>
    <w:bookmarkStart w:id="21" w:name="the-burden-of-compliance-and-regulation"/>
    <w:p>
      <w:pPr>
        <w:pStyle w:val="Heading2"/>
      </w:pPr>
      <w:r>
        <w:t xml:space="preserve">The Burden of Compliance and Regulation</w:t>
      </w:r>
    </w:p>
    <w:p>
      <w:pPr>
        <w:pStyle w:val="FirstParagraph"/>
      </w:pPr>
      <w:r>
        <w:t xml:space="preserve">Another critical aspect of this reflection centers on the regulatory environment. The Association of National Accountants of Nigeria (ANAN) and the Institute of Chartered Accountants of Nigeria (ICAN) have raised the bar significantly over the past two decades. However, enforcement remains a challenge in a market as vast and sprawling as Lagos. The Accountant here is often caught between strict adherence to International Financial Reporting Standards (IFRS) and the practical realities faced by small and medium-sized enterprises (SMEs).</w:t>
      </w:r>
    </w:p>
    <w:p>
      <w:pPr>
        <w:pStyle w:val="BodyText"/>
      </w:pPr>
      <w:r>
        <w:t xml:space="preserve">Many businesses in areas like Alaba International Market or Onitsha Main Market operate with minimal documentation. As these businesses formalize, they look to Accountants for guidance. This creates a dual responsibility: ensuring compliance with the Nigerian Tax Service and the Federal Inland Revenue Service (FIRS), while simultaneously educating clients on the value of transparency. The reflection here is one of patience and persistence. The Accountant in Lagos is often an educator as much as a technician, trying to shift a cultural mindset from tax avoidance to tax planning within legal frameworks.</w:t>
      </w:r>
    </w:p>
    <w:bookmarkEnd w:id="21"/>
    <w:bookmarkStart w:id="22" w:name="integrity-amidst-corruption"/>
    <w:p>
      <w:pPr>
        <w:pStyle w:val="Heading2"/>
      </w:pPr>
      <w:r>
        <w:t xml:space="preserve">Integrity Amidst Corruption</w:t>
      </w:r>
    </w:p>
    <w:p>
      <w:pPr>
        <w:pStyle w:val="FirstParagraph"/>
      </w:pPr>
      <w:r>
        <w:t xml:space="preserve">Perhaps the most profound aspect of this profession in Nigeria is the test of integrity. The narrative surrounding corruption in Africa often permeates local business practices. For an Accountant, maintaining ethical standards is not just a professional requirement; it is a moral imperative that defines one’s career longevity and reputation. In Lagos, where "connections" are often valued over competence, standing firm on accounting principles can be isolating.</w:t>
      </w:r>
    </w:p>
    <w:p>
      <w:pPr>
        <w:pStyle w:val="BodyText"/>
      </w:pPr>
      <w:r>
        <w:t xml:space="preserve">I have observed colleagues who compromise their standards for short-term gain or social pressure, only to find themselves embroiled in legal scandals years later. Conversely, those who adhere strictly to ethical codes build trust that is invaluable in the long run. Reflecting on this, I realize that the true value of an Accountant in Nigeria is often measured by their unshakeable commitment to truth when it would be easier to look away. We are the gatekeepers of financial credibility. In a market where trust is scarce, our signatures lend weight and validity to business transactions.</w:t>
      </w:r>
    </w:p>
    <w:bookmarkEnd w:id="22"/>
    <w:bookmarkStart w:id="23" w:name="technology-and-digital-transformation"/>
    <w:p>
      <w:pPr>
        <w:pStyle w:val="Heading2"/>
      </w:pPr>
      <w:r>
        <w:t xml:space="preserve">Technology and Digital Transformation</w:t>
      </w:r>
    </w:p>
    <w:p>
      <w:pPr>
        <w:pStyle w:val="FirstParagraph"/>
      </w:pPr>
      <w:r>
        <w:t xml:space="preserve">The rise of fintech in Nigeria has also reshaped the role of the Accountant. Lagos is a hub for technological innovation, with many startups disrupting traditional banking and accounting methods. Cloud-based accounting solutions are becoming more accessible, even to small businesses in Ikeja or Lekki. This technological shift demands that Accountants upskill continuously. The reflection here is one of humility; we must accept that manual bookkeeping is obsolete. We must become proficient in data analytics, understanding how software can predict cash flow trends and identify anomalies faster than any human eye.</w:t>
      </w:r>
    </w:p>
    <w:p>
      <w:pPr>
        <w:pStyle w:val="BodyText"/>
      </w:pPr>
      <w:r>
        <w:t xml:space="preserve">However, technology also brings new risks. Cybersecurity threats are on the rise in Nigeria’s digital economy. Accountants must now understand digital footprints and data protection laws, such as the Nigeria Data Protection Regulation (NDPR). Our role has expanded to include safeguarding not just financial assets, but information assets.</w:t>
      </w:r>
    </w:p>
    <w:bookmarkEnd w:id="23"/>
    <w:bookmarkStart w:id="24" w:name="conclusion-the-architect-of-stability"/>
    <w:p>
      <w:pPr>
        <w:pStyle w:val="Heading2"/>
      </w:pPr>
      <w:r>
        <w:t xml:space="preserve">Conclusion: The Architect of Stability</w:t>
      </w:r>
    </w:p>
    <w:p>
      <w:pPr>
        <w:pStyle w:val="FirstParagraph"/>
      </w:pPr>
      <w:r>
        <w:t xml:space="preserve">In conclusion, being an Accountant in Nigeria is a calling that requires resilience, intellectual agility, and unwavering ethics. It is not merely about balancing books; it is about providing stability in an unstable environment. Lagos serves as the crucible for this profession. The challenges faced here—currency devaluation, regulatory complexity, and cultural shifts—produce Accountants who are robust and versatile.</w:t>
      </w:r>
    </w:p>
    <w:p>
      <w:pPr>
        <w:pStyle w:val="BodyText"/>
      </w:pPr>
      <w:r>
        <w:t xml:space="preserve">As I look toward the future of this profession in Nigeria, I see a continued evolution. The Accountant will increasingly act as a strategic business partner rather than just a back-office function. They will guide Nigerian businesses through global expansion, ensuring that they meet international standards while remaining rooted in local realities. For those who choose this path, it is demanding, but it is also deeply rewarding to know that one’s work contributes to the economic resilience of one of Africa’s most important cities. The Accountant in Lagos is not just recording history; with every report and audit, they are helping to write the next chapter of Nigeria’s economic story.</w:t>
      </w:r>
    </w:p>
    <w:p>
      <w:pPr>
        <w:pStyle w:val="BodyText"/>
      </w:pPr>
      <w:r>
        <w:rPr>
          <w:bCs/>
          <w:b/>
        </w:rPr>
        <w:t xml:space="preserve">Reflection Submitted by:</w:t>
      </w:r>
      <w:r>
        <w:br/>
      </w:r>
      <w:r>
        <w:t xml:space="preserve">[Your Name]</w:t>
      </w:r>
      <w:r>
        <w:br/>
      </w:r>
      <w:r>
        <w:t xml:space="preserve">Chartered Accountant</w:t>
      </w:r>
      <w:r>
        <w:br/>
      </w:r>
      <w:r>
        <w:t xml:space="preserve">Lagos, Nigeria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Nigeria, Lagos</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file>