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an</w:t>
      </w:r>
      <w:r>
        <w:t xml:space="preserve"> </w:t>
      </w:r>
      <w:r>
        <w:t xml:space="preserve">Accountant</w:t>
      </w:r>
      <w:r>
        <w:t xml:space="preserve"> </w:t>
      </w:r>
      <w:r>
        <w:t xml:space="preserve">in</w:t>
      </w:r>
      <w:r>
        <w:t xml:space="preserve"> </w:t>
      </w:r>
      <w:r>
        <w:t xml:space="preserve">the</w:t>
      </w:r>
      <w:r>
        <w:t xml:space="preserve"> </w:t>
      </w:r>
      <w:r>
        <w:t xml:space="preserve">Dynamic</w:t>
      </w:r>
      <w:r>
        <w:t xml:space="preserve"> </w:t>
      </w:r>
      <w:r>
        <w:t xml:space="preserve">Landscape</w:t>
      </w:r>
      <w:r>
        <w:t xml:space="preserve"> </w:t>
      </w:r>
      <w:r>
        <w:t xml:space="preserve">of</w:t>
      </w:r>
      <w:r>
        <w:t xml:space="preserve"> </w:t>
      </w:r>
      <w:r>
        <w:t xml:space="preserve">Philippines</w:t>
      </w:r>
      <w:r>
        <w:t xml:space="preserve"> </w:t>
      </w:r>
      <w:r>
        <w:t xml:space="preserve">Manila</w:t>
      </w:r>
    </w:p>
    <w:bookmarkStart w:id="20" w:name="Xb7a0e16ec38938a8c6569bc64dc941b5fcd1b1c"/>
    <w:p>
      <w:pPr>
        <w:pStyle w:val="Heading1"/>
      </w:pPr>
      <w:r>
        <w:t xml:space="preserve">The Conscience of Commerce: A Reflection on the Accountant in Philippines Manila</w:t>
      </w:r>
    </w:p>
    <w:bookmarkEnd w:id="20"/>
    <w:p>
      <w:pPr>
        <w:pStyle w:val="FirstParagraph"/>
      </w:pPr>
      <w:r>
        <w:t xml:space="preserve">To understand the profession of an Accountant is to look beyond mere numbers, spreadsheets, and compliance forms. It is to recognize a fundamental pillar upon which economic stability rests. In the bustling heart of Southeast Asia, specifically within the vibrant and chaotic metropolis of Philippines Manila, this role takes on a unique dimension that blends rigorous technical expertise with profound social responsibility. As I reflect on the trajectory of modern accounting, it becomes evident that an Accountant in Philippines Manila is not just a keeper of books but a strategic navigator through a complex regulatory landscape, serving as the bridge between local enterprise and global standards.</w:t>
      </w:r>
    </w:p>
    <w:bookmarkStart w:id="21" w:name="the-unique-pulse-of-philippines-manila"/>
    <w:p>
      <w:pPr>
        <w:pStyle w:val="Heading2"/>
      </w:pPr>
      <w:r>
        <w:t xml:space="preserve">The Unique Pulse of Philippines Manila</w:t>
      </w:r>
    </w:p>
    <w:p>
      <w:pPr>
        <w:pStyle w:val="FirstParagraph"/>
      </w:pPr>
      <w:r>
        <w:t xml:space="preserve">Philippines Manila is often described as a city that never sleeps. It is a place where colonial history collides with futuristic aspirations, where informal economies dance alongside multinational corporations. For an Accountant operating in this specific locale, the environment presents distinct challenges and opportunities. The economic landscape of Philippines Manila is characterized by rapid urbanization, a growing service sector driven by Business Process Outsourcing (BPO), and a resilient entrepreneurial spirit.</w:t>
      </w:r>
    </w:p>
    <w:p>
      <w:pPr>
        <w:pStyle w:val="BodyText"/>
      </w:pPr>
      <w:r>
        <w:t xml:space="preserve">In this context, the role of an Accountant transcends traditional bookkeeping. The accountant must possess a deep understanding of local market dynamics. They must understand how political shifts in Manila influence fiscal policy, how global supply chain disruptions affect local manufacturers in Makati or Taguig, and how consumer behavior changes during peak seasons like the Christmas months that define Filipino culture. The Accountant becomes a translator of data into actionable business intelligence, helping enterprises survive the high-pressure environment of one of Asia’s most competitive cities.</w:t>
      </w:r>
    </w:p>
    <w:bookmarkEnd w:id="21"/>
    <w:bookmarkStart w:id="22" w:name="navigating-regulatory-complexities"/>
    <w:p>
      <w:pPr>
        <w:pStyle w:val="Heading2"/>
      </w:pPr>
      <w:r>
        <w:t xml:space="preserve">Navigating Regulatory Complexities</w:t>
      </w:r>
    </w:p>
    <w:p>
      <w:pPr>
        <w:pStyle w:val="FirstParagraph"/>
      </w:pPr>
      <w:r>
        <w:t xml:space="preserve">A significant aspect of being an Accountant in Philippines Manila is the navigation of a dense web of regulatory frameworks. The Bureau of Internal Revenue (BIR), the Securities and Exchange Commission (SEC), and various local government units impose strict requirements that can often seem labyrinthine to the uninitiated. Reflection on this aspect reveals that technical proficiency in Philippine Financial Reporting Standards (PFRS) is merely the baseline.</w:t>
      </w:r>
    </w:p>
    <w:p>
      <w:pPr>
        <w:pStyle w:val="BodyText"/>
      </w:pPr>
      <w:r>
        <w:t xml:space="preserve">The true skill lies in interpretation and strategic compliance. An Accountant must ensure that a company remains compliant while optimizing its tax position within legal boundaries. This requires not only a mastery of the National Internal Revenue Code but also an intuitive grasp of bureaucratic procedures unique to government offices in Manila. The friction between efficiency and bureaucracy is daily reality for these professionals, requiring patience, diplomatic skills, and unwavering integrity. The Accountant acts as a shield for their clients or employers against legal pitfalls, ensuring that growth does not come at the cost of regulatory negligence.</w:t>
      </w:r>
    </w:p>
    <w:bookmarkEnd w:id="22"/>
    <w:bookmarkStart w:id="23" w:name="the-ethical-imperative"/>
    <w:p>
      <w:pPr>
        <w:pStyle w:val="Heading2"/>
      </w:pPr>
      <w:r>
        <w:t xml:space="preserve">The Ethical Imperative</w:t>
      </w:r>
    </w:p>
    <w:p>
      <w:pPr>
        <w:pStyle w:val="FirstParagraph"/>
      </w:pPr>
      <w:r>
        <w:t xml:space="preserve">Ethics in accounting is a universal concept, but its application in Philippines Manila carries specific weight. In an environment where personal relationships and "palakasan" (system of favors) can sometimes blur professional lines, the Accountant must serve as the guardian of integrity. This reflection highlights that the most valuable asset an accountant possesses is not their ability to use advanced Excel macros, but their moral compass.</w:t>
      </w:r>
    </w:p>
    <w:p>
      <w:pPr>
        <w:pStyle w:val="BodyText"/>
      </w:pPr>
      <w:r>
        <w:t xml:space="preserve">Trust is the currency of finance. For stakeholders—whether they are local investors in Quezon City or international partners in Bonifacio Global City—the reliability of financial reports is paramount. An Accountant who compromises ethical standards for short-term gain destroys the foundation upon which business relationships are built. Therefore, the role involves constant vigilance against corruption and misrepresentation. It is a profession that demands courage to say "no" when pressure mounts, reinforcing the social contract between private enterprise and public trust.</w:t>
      </w:r>
    </w:p>
    <w:bookmarkEnd w:id="23"/>
    <w:bookmarkStart w:id="24" w:name="embracing-digital-transformation"/>
    <w:p>
      <w:pPr>
        <w:pStyle w:val="Heading2"/>
      </w:pPr>
      <w:r>
        <w:t xml:space="preserve">Embracing Digital Transformation</w:t>
      </w:r>
    </w:p>
    <w:p>
      <w:pPr>
        <w:pStyle w:val="FirstParagraph"/>
      </w:pPr>
      <w:r>
        <w:t xml:space="preserve">The landscape of accounting in Philippines Manila is undergoing a seismic shift due to technology. The post-pandemic era has accelerated the adoption of cloud-based accounting software, artificial intelligence in auditing, and data analytics. For an Accountant, resisting this change is no longer an option.</w:t>
      </w:r>
    </w:p>
    <w:p>
      <w:pPr>
        <w:pStyle w:val="BodyText"/>
      </w:pPr>
      <w:r>
        <w:t xml:space="preserve">Reflection on this technological integration reveals a shift from retrospective recording to prospective analysis. Today’s Accountant spends less time manually entering invoices and more time interpreting what those entries mean for future strategy. In the tech-forward hubs of Metro Manila, firms are leveraging big data to predict market trends, manage risks, and enhance customer experiences. The Accountant is evolving into a digital strategist who must be fluent in both financial language and technological capability. This evolution ensures that they remain relevant in a rapidly digitizing economy.</w:t>
      </w:r>
    </w:p>
    <w:bookmarkEnd w:id="24"/>
    <w:bookmarkStart w:id="25" w:name="X1d936869a8b9cef4c26b2552cc7985325877864"/>
    <w:p>
      <w:pPr>
        <w:pStyle w:val="Heading2"/>
      </w:pPr>
      <w:r>
        <w:t xml:space="preserve">Social Responsibility and Community Impact</w:t>
      </w:r>
    </w:p>
    <w:p>
      <w:pPr>
        <w:pStyle w:val="FirstParagraph"/>
      </w:pPr>
      <w:r>
        <w:t xml:space="preserve">Finally, one cannot reflect on an Accountant in Philippines Manila without considering the broader social context. The profession is deeply intertwined with community development. Through accurate financial management, businesses create jobs for thousands of Filipinos. Through transparent taxation, they contribute to national infrastructure projects that improve lives across the archipelago.</w:t>
      </w:r>
    </w:p>
    <w:p>
      <w:pPr>
        <w:pStyle w:val="BodyText"/>
      </w:pPr>
      <w:r>
        <w:t xml:space="preserve">Moreover, there is a growing expectation for Accountants to advocate for environmental sustainability and corporate social responsibility (CSR). In Manila, where environmental issues such as traffic congestion and waste management are critical, financial decisions have ecological implications. Accountants are increasingly tasked with measuring non-financial capital—social impact and environmental footprint—providing reports that help stakeholders understand the true cost of business operations. This holistic view positions the Accountant as a key player in sustainable development.</w:t>
      </w:r>
    </w:p>
    <w:bookmarkEnd w:id="25"/>
    <w:bookmarkStart w:id="26" w:name="conclusion"/>
    <w:p>
      <w:pPr>
        <w:pStyle w:val="Heading2"/>
      </w:pPr>
      <w:r>
        <w:t xml:space="preserve">Conclusion</w:t>
      </w:r>
    </w:p>
    <w:p>
      <w:pPr>
        <w:pStyle w:val="FirstParagraph"/>
      </w:pPr>
      <w:r>
        <w:t xml:space="preserve">In conclusion, to reflect on the role of an Accountant in Philippines Manila is to recognize a profession of immense depth and significance. It is a role that demands a hybrid skill set: technical precision, ethical fortitude, technological adaptability, and cultural intelligence. The Accountant serves as the anchor for businesses navigating the turbulent waters of one of Asia’s most dynamic cities.</w:t>
      </w:r>
    </w:p>
    <w:p>
      <w:pPr>
        <w:pStyle w:val="BodyText"/>
      </w:pPr>
      <w:r>
        <w:t xml:space="preserve">As we look to the future, the definition of this role will continue to expand. However, its core purpose remains unchanged: to provide clarity in complexity and trust in transaction. Whether serving a small sari-sari store chain or a multinational conglomerate on Ayala Avenue, the Accountant provides the essential framework that allows commerce—and indeed society—to function effectively. They are not just observers of history made through economic activity; they are active participants shaping the financial narrative of Philippines Manila.</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Reflection on the Role of an Accountant in the Dynamic Landscape of Philippines Manila</dc:title>
  <dc:creator/>
  <dc:language>en</dc:language>
  <cp:keywords/>
  <dcterms:created xsi:type="dcterms:W3CDTF">2026-07-29T16:53:11Z</dcterms:created>
  <dcterms:modified xsi:type="dcterms:W3CDTF">2026-07-29T16:53:11Z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