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0d12ffd503c298728243e3589af6d518f01246d"/>
    <w:p>
      <w:pPr>
        <w:pStyle w:val="Heading1"/>
      </w:pPr>
      <w:r>
        <w:t xml:space="preserve">The Strategic Sentinel: A Reflection on Being an Accountant in Russia Saint Petersburg</w:t>
      </w:r>
    </w:p>
    <w:p>
      <w:pPr>
        <w:pStyle w:val="FirstParagraph"/>
      </w:pPr>
      <w:r>
        <w:t xml:space="preserve">To step into the role of an accountant in modern-day Russia, specifically within the historic and economically vibrant hub of Saint Petersburg, is to engage with a profession that is far more complex than mere number-crunching. It is an exercise in cultural navigation, legal fortitude, and strategic foresight. As I reflect on the position of an</w:t>
      </w:r>
      <w:r>
        <w:t xml:space="preserve"> </w:t>
      </w:r>
      <w:r>
        <w:rPr>
          <w:bCs/>
          <w:b/>
        </w:rPr>
        <w:t xml:space="preserve">Accountant</w:t>
      </w:r>
      <w:r>
        <w:t xml:space="preserve"> </w:t>
      </w:r>
      <w:r>
        <w:t xml:space="preserve">operating in this unique geopolitical context, it becomes evident that the job requires a synthesis of traditional fiscal discipline and adaptive resilience. The city of</w:t>
      </w:r>
      <w:r>
        <w:t xml:space="preserve"> </w:t>
      </w:r>
      <w:r>
        <w:rPr>
          <w:bCs/>
          <w:b/>
        </w:rPr>
        <w:t xml:space="preserve">Russia Saint Petersburg</w:t>
      </w:r>
      <w:r>
        <w:t xml:space="preserve">, with its blend of imperial heritage, academic rigor, and intense commercial activity, sets a distinct stage for financial stewardship.</w:t>
      </w:r>
    </w:p>
    <w:p>
      <w:pPr>
        <w:pStyle w:val="BodyText"/>
      </w:pPr>
      <w:r>
        <w:t xml:space="preserve">The primary reflection begins with the legal framework. In many Western contexts, accounting is often viewed through the lens of International Financial Reporting Standards (IFRS) as a tool for transparency and investor confidence. However, in</w:t>
      </w:r>
      <w:r>
        <w:t xml:space="preserve"> </w:t>
      </w:r>
      <w:r>
        <w:rPr>
          <w:bCs/>
          <w:b/>
        </w:rPr>
        <w:t xml:space="preserve">Russia Saint Petersburg</w:t>
      </w:r>
      <w:r>
        <w:t xml:space="preserve">, while IFRS is utilized by many large corporations listed on international markets or those seeking foreign investment, the bedrock of daily operations remains the Russian Accounting Standards (RAS) and the stringent demands of the Federal Tax Service. For an</w:t>
      </w:r>
      <w:r>
        <w:t xml:space="preserve"> </w:t>
      </w:r>
      <w:r>
        <w:rPr>
          <w:bCs/>
          <w:b/>
        </w:rPr>
        <w:t xml:space="preserve">Accountant</w:t>
      </w:r>
      <w:r>
        <w:t xml:space="preserve"> </w:t>
      </w:r>
      <w:r>
        <w:t xml:space="preserve">here, accuracy is not just a best practice; it is a matter of significant legal consequence. The tax code in Russia has historically been viewed as intricate and frequently subject to rapid amendments. Therefore, reflecting on this role necessitates acknowledging that an accountant in Saint Petersburg must be part scholar, part detective. One must constantly monitor changes in federal legislation, regional tax incentives specific to the Northwestern Federal District, and the evolving compliance requirements that define the business landscape.</w:t>
      </w:r>
    </w:p>
    <w:p>
      <w:pPr>
        <w:pStyle w:val="BodyText"/>
      </w:pPr>
      <w:r>
        <w:t xml:space="preserve">Furthermore, there is a profound cultural dimension to being an</w:t>
      </w:r>
      <w:r>
        <w:t xml:space="preserve"> </w:t>
      </w:r>
      <w:r>
        <w:rPr>
          <w:bCs/>
          <w:b/>
        </w:rPr>
        <w:t xml:space="preserve">Accountant</w:t>
      </w:r>
      <w:r>
        <w:t xml:space="preserve"> </w:t>
      </w:r>
      <w:r>
        <w:t xml:space="preserve">in this city. Saint Petersburg is known for its intellectual depth and formal business etiquette. In this environment, trust is not given lightly; it is earned through consistency, discretion, and professional competence. The relationship between the accountant and management often transcends transactional duties. In many small to medium-sized enterprises (SMEs) that thrive in the artistic and tech sectors of</w:t>
      </w:r>
      <w:r>
        <w:t xml:space="preserve"> </w:t>
      </w:r>
      <w:r>
        <w:rPr>
          <w:bCs/>
          <w:b/>
        </w:rPr>
        <w:t xml:space="preserve">Russia Saint Petersburg</w:t>
      </w:r>
      <w:r>
        <w:t xml:space="preserve">, the accountant acts as a confidant regarding financial health. This requires emotional intelligence alongside quantitative skills. An</w:t>
      </w:r>
      <w:r>
        <w:t xml:space="preserve"> </w:t>
      </w:r>
      <w:r>
        <w:rPr>
          <w:bCs/>
          <w:b/>
        </w:rPr>
        <w:t xml:space="preserve">Accountant</w:t>
      </w:r>
      <w:r>
        <w:t xml:space="preserve"> </w:t>
      </w:r>
      <w:r>
        <w:t xml:space="preserve">must be able to communicate difficult financial realities to creative entrepreneurs who may prioritize aesthetic or innovative investments over liquidity. Bridging this gap between cold hard numbers and visionary business goals is a daily challenge and a necessary skill set for success in the local market.</w:t>
      </w:r>
    </w:p>
    <w:p>
      <w:pPr>
        <w:pStyle w:val="BodyText"/>
      </w:pPr>
      <w:r>
        <w:t xml:space="preserve">The economic volatility of recent years has added another layer of complexity to this reflection. The global shift in supply chains, sanctions regimes, and fluctuating currency exchange rates have forced accountants in</w:t>
      </w:r>
      <w:r>
        <w:t xml:space="preserve"> </w:t>
      </w:r>
      <w:r>
        <w:rPr>
          <w:bCs/>
          <w:b/>
        </w:rPr>
        <w:t xml:space="preserve">Russia Saint Petersburg</w:t>
      </w:r>
      <w:r>
        <w:t xml:space="preserve"> </w:t>
      </w:r>
      <w:r>
        <w:t xml:space="preserve">to become experts in risk management. It is no longer sufficient to record past transactions; one must model potential future scenarios based on geopolitical shifts. For instance, managing payroll and vendor payments when cross-border transfers are complicated requires innovative local solutions and a deep understanding of alternative financial corridors. The</w:t>
      </w:r>
      <w:r>
        <w:t xml:space="preserve"> </w:t>
      </w:r>
      <w:r>
        <w:rPr>
          <w:bCs/>
          <w:b/>
        </w:rPr>
        <w:t xml:space="preserve">Accountant</w:t>
      </w:r>
      <w:r>
        <w:t xml:space="preserve"> </w:t>
      </w:r>
      <w:r>
        <w:t xml:space="preserve">becomes a strategist, advising leadership on how to maintain operational continuity despite external pressures. This reactive agility is perhaps the most significant change in the profession over the last decade.</w:t>
      </w:r>
    </w:p>
    <w:p>
      <w:pPr>
        <w:pStyle w:val="BodyText"/>
      </w:pPr>
      <w:r>
        <w:t xml:space="preserve">Techonology also plays a pivotal role in shaping this identity. Saint Petersburg is rapidly becoming a tech hub for Russia, home to numerous software development firms and digital startups. Consequently, accountants here are increasingly expected to be proficient in digital transformation tools. Cloud-based accounting systems, automated reporting bots, and AI-driven audit tools are becoming standard. However, the reflection remains that technology cannot replace human judgment. In the hands of a skilled</w:t>
      </w:r>
      <w:r>
        <w:t xml:space="preserve"> </w:t>
      </w:r>
      <w:r>
        <w:rPr>
          <w:bCs/>
          <w:b/>
        </w:rPr>
        <w:t xml:space="preserve">Accountant</w:t>
      </w:r>
      <w:r>
        <w:t xml:space="preserve">, these tools enhance efficiency; in untrained hands, they can create false confidence. The challenge lies in integrating these digital advancements while maintaining the integrity of financial data under local regulatory scrutiny.</w:t>
      </w:r>
    </w:p>
    <w:p>
      <w:pPr>
        <w:pStyle w:val="BodyText"/>
      </w:pPr>
      <w:r>
        <w:t xml:space="preserve">Moreover, there is a sense of pride and responsibility associated with this role. Saint Petersburg has always been a window to Europe and now, increasingly, a gateway to the East. Businesses operating here are often at the forefront of international trade within these new frameworks. An</w:t>
      </w:r>
      <w:r>
        <w:t xml:space="preserve"> </w:t>
      </w:r>
      <w:r>
        <w:rPr>
          <w:bCs/>
          <w:b/>
        </w:rPr>
        <w:t xml:space="preserve">Accountant</w:t>
      </w:r>
      <w:r>
        <w:t xml:space="preserve"> </w:t>
      </w:r>
      <w:r>
        <w:t xml:space="preserve">in this city is not just managing internal books; they are facilitating cross-border commerce, handling customs documentation intricacies, and ensuring that VAT refunds and export rebates are processed correctly. The global connectivity of the economy means that local accounting practices have ripple effects internationally. This interconnectedness demands a high level of ethical vigilance. In an environment where grey areas can sometimes exist in international trade finance, the</w:t>
      </w:r>
      <w:r>
        <w:t xml:space="preserve"> </w:t>
      </w:r>
      <w:r>
        <w:rPr>
          <w:bCs/>
          <w:b/>
        </w:rPr>
        <w:t xml:space="preserve">Accountant</w:t>
      </w:r>
      <w:r>
        <w:t xml:space="preserve"> </w:t>
      </w:r>
      <w:r>
        <w:t xml:space="preserve">serves as the moral compass, ensuring that compliance does not become complicity.</w:t>
      </w:r>
    </w:p>
    <w:p>
      <w:pPr>
        <w:pStyle w:val="BodyText"/>
      </w:pPr>
      <w:r>
        <w:t xml:space="preserve">In conclusion, reflecting on the position of an</w:t>
      </w:r>
      <w:r>
        <w:t xml:space="preserve"> </w:t>
      </w:r>
      <w:r>
        <w:rPr>
          <w:bCs/>
          <w:b/>
        </w:rPr>
        <w:t xml:space="preserve">Accountant</w:t>
      </w:r>
      <w:r>
        <w:t xml:space="preserve"> </w:t>
      </w:r>
      <w:r>
        <w:t xml:space="preserve">in</w:t>
      </w:r>
      <w:r>
        <w:t xml:space="preserve"> </w:t>
      </w:r>
      <w:r>
        <w:rPr>
          <w:bCs/>
          <w:b/>
        </w:rPr>
        <w:t xml:space="preserve">Russia Saint Petersburg</w:t>
      </w:r>
      <w:r>
        <w:t xml:space="preserve">, one finds a profession defined by duality. It is a mix of tradition and modernity, local compliance and global awareness. The accountant is a guardian of legality in a complex tax landscape, a bridge between creative vision and fiscal reality, and an agent of stability in volatile economic times. The city’s unique character influences every aspect of the work, from the formal interactions with regulatory bodies to the informal negotiations with business owners. To succeed here requires more than just technical expertise; it demands adaptability, cultural sensitivity, and a robust ethical framework. As the economic landscape continues to evolve, so too will the role of the accountant. Yet, at its core, this profession remains about trust—the trust that numbers are accurate, reports are honest, and decisions are made in service of long-term sustainability. In</w:t>
      </w:r>
      <w:r>
        <w:t xml:space="preserve"> </w:t>
      </w:r>
      <w:r>
        <w:rPr>
          <w:bCs/>
          <w:b/>
        </w:rPr>
        <w:t xml:space="preserve">Russia Saint Petersburg</w:t>
      </w:r>
      <w:r>
        <w:t xml:space="preserve">, where history meets innovation daily that trust is the most valuable currency an accountant can offer.</w:t>
      </w:r>
    </w:p>
    <w:p>
      <w:pPr>
        <w:pStyle w:val="BodyText"/>
      </w:pPr>
      <w:r>
        <w:t xml:space="preserve">The journey of understanding this role is ongoing. Each audit season brings new challenges; each change in tax legislation requires relearning and adaptation. But it is precisely this dynamism that makes the career compelling. It prevents stagnation and demands continuous professional development. For anyone considering or currently practicing as an</w:t>
      </w:r>
      <w:r>
        <w:t xml:space="preserve"> </w:t>
      </w:r>
      <w:r>
        <w:rPr>
          <w:bCs/>
          <w:b/>
        </w:rPr>
        <w:t xml:space="preserve">Accountant</w:t>
      </w:r>
      <w:r>
        <w:t xml:space="preserve"> </w:t>
      </w:r>
      <w:r>
        <w:t xml:space="preserve">in</w:t>
      </w:r>
      <w:r>
        <w:t xml:space="preserve"> </w:t>
      </w:r>
      <w:r>
        <w:rPr>
          <w:bCs/>
          <w:b/>
        </w:rPr>
        <w:t xml:space="preserve">Russia Saint Petersburg</w:t>
      </w:r>
      <w:r>
        <w:t xml:space="preserve">, the message is clear: embrace the complexity, respect the local culture, leverage technology wisely, and above all, uphold integrity. The city offers a rich backdrop for professional growth, challenging its financial stewards to be smarter and more resilient than ever before.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Accountant in Russia Saint Petersburg</dc:title>
  <dc:creator/>
  <dc:language>en</dc:language>
  <cp:keywords/>
  <dcterms:created xsi:type="dcterms:W3CDTF">2026-07-29T18:10:00Z</dcterms:created>
  <dcterms:modified xsi:type="dcterms:W3CDTF">2026-07-29T18:10:00Z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