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e62ae30c6047b8175b03bc7190c190016d7b08"/>
    <w:p>
      <w:pPr>
        <w:pStyle w:val="Heading1"/>
      </w:pPr>
      <w:r>
        <w:t xml:space="preserve">A Reflection on the Professional Identity of the Accountant in Sri Lanka, Colombo</w:t>
      </w:r>
    </w:p>
    <w:p>
      <w:pPr>
        <w:pStyle w:val="FirstParagraph"/>
      </w:pPr>
      <w:r>
        <w:t xml:space="preserve">The landscape of professional services in Sri Lanka has undergone a seismic shift over the past three decades. At the heart of this transformation is a specific city:</w:t>
      </w:r>
      <w:r>
        <w:t xml:space="preserve"> </w:t>
      </w:r>
      <w:r>
        <w:rPr>
          <w:bCs/>
          <w:b/>
        </w:rPr>
        <w:t xml:space="preserve">Sri Lanka, Colombo</w:t>
      </w:r>
      <w:r>
        <w:t xml:space="preserve">. As the commercial capital and economic hub, Colombo serves as the stage upon which modern business dynamics play out. Within this dynamic urban environment, the role of the</w:t>
      </w:r>
    </w:p>
    <w:p>
      <w:pPr>
        <w:pStyle w:val="BodyText"/>
      </w:pPr>
      <w:r>
        <w:t xml:space="preserve">Accountant has evolved from a mere custodian of financial records to a strategic partner in organizational growth. This reflection paper seeks to explore this evolution, examining how cultural nuances, economic pressures in Sri Lanka, and global standards intersect to define the contemporary accountant’s identity within Colombo’s bustling business district.</w:t>
      </w:r>
    </w:p>
    <w:bookmarkStart w:id="20" w:name="X53abd4ecbf4e17d37648cc3b7c7f940d697cbc5"/>
    <w:p>
      <w:pPr>
        <w:pStyle w:val="Heading2"/>
      </w:pPr>
      <w:r>
        <w:t xml:space="preserve">The Historical Context: From Bookkeeping to Strategic Advisory</w:t>
      </w:r>
    </w:p>
    <w:p>
      <w:pPr>
        <w:pStyle w:val="FirstParagraph"/>
      </w:pPr>
      <w:r>
        <w:t xml:space="preserve">Historically, the perception of an</w:t>
      </w:r>
      <w:r>
        <w:t xml:space="preserve"> </w:t>
      </w:r>
      <w:r>
        <w:rPr>
          <w:bCs/>
          <w:b/>
        </w:rPr>
        <w:t xml:space="preserve">Accountant</w:t>
      </w:r>
      <w:r>
        <w:t xml:space="preserve"> </w:t>
      </w:r>
      <w:r>
        <w:t xml:space="preserve">was limited to technical proficiency in double-entry bookkeeping and tax compliance. In Colombo, during the earlier decades of economic liberalization following 1977, accountants were primarily viewed as necessary regulatory fixtures. Their job description was rigid: ensure that the books balanced and that statutory obligations to the Inland Revenue Department were met. However, reflecting on this era reveals a significant gap in value creation for businesses. The accountant was often seen as a cost center rather than a profit enabler.</w:t>
      </w:r>
    </w:p>
    <w:p>
      <w:pPr>
        <w:pStyle w:val="BodyText"/>
      </w:pPr>
      <w:r>
        <w:t xml:space="preserve">In contrast, today’s</w:t>
      </w:r>
      <w:r>
        <w:t xml:space="preserve"> </w:t>
      </w:r>
      <w:r>
        <w:rPr>
          <w:bCs/>
          <w:b/>
        </w:rPr>
        <w:t xml:space="preserve">Accountant</w:t>
      </w:r>
      <w:r>
        <w:t xml:space="preserve"> </w:t>
      </w:r>
      <w:r>
        <w:t xml:space="preserve">operating in</w:t>
      </w:r>
    </w:p>
    <w:p>
      <w:pPr>
        <w:pStyle w:val="BodyText"/>
      </w:pPr>
      <w:r>
        <w:t xml:space="preserve">Sri Lanka, Colombo, must possess a broader skill set. The modern corporate environment demands that accountants interpret financial data to forecast trends, manage risk, and drive strategic decision-making. This shift is particularly evident in Colombo’s multinationals and local conglomerates where the finance director sits at the executive table. The reflection here is not just about technical change but about a change in mindset—moving from reactive reporting to proactive advising.</w:t>
      </w:r>
    </w:p>
    <w:bookmarkEnd w:id="20"/>
    <w:bookmarkStart w:id="21" w:name="X5a7166c1591989c4f1d6c1a9d0cfde17569a68d"/>
    <w:p>
      <w:pPr>
        <w:pStyle w:val="Heading2"/>
      </w:pPr>
      <w:r>
        <w:t xml:space="preserve">The Impact of Globalization and Local Culture</w:t>
      </w:r>
    </w:p>
    <w:p>
      <w:pPr>
        <w:pStyle w:val="FirstParagraph"/>
      </w:pPr>
      <w:r>
        <w:t xml:space="preserve">Sri Lanka, Colombo, occupies a unique geographical and cultural position, bridging Eastern traditions with Western business practices. This duality profoundly influences the work of the</w:t>
      </w:r>
    </w:p>
    <w:p>
      <w:pPr>
        <w:pStyle w:val="BodyText"/>
      </w:pPr>
      <w:r>
        <w:t xml:space="preserve">Accountant. On one hand, international accounting standards (IFRS) are strictly enforced in listed companies and large firms. On the other hand, local businesses often operate with informal relationships and family-centric management structures.</w:t>
      </w:r>
    </w:p>
    <w:p>
      <w:pPr>
        <w:pStyle w:val="BodyText"/>
      </w:pPr>
      <w:r>
        <w:t xml:space="preserve">A key aspect of this reflection is navigating these dualities. An accountant in Colombo must be culturally intelligent. They must understand that financial audits are not just about numbers but about trust and relationship-building within a community-oriented society. The</w:t>
      </w:r>
    </w:p>
    <w:p>
      <w:pPr>
        <w:pStyle w:val="BodyText"/>
      </w:pPr>
      <w:r>
        <w:t xml:space="preserve">Accountant often acts as a bridge between international investors demanding transparency and local stakeholders accustomed to more flexible practices. This requires immense diplomatic skill alongside technical expertise. The ability to communicate complex financial realities in a way that respects local hierarchies while advocating for governance best practices is a hallmark of the successful Colombo-based professional.</w:t>
      </w:r>
    </w:p>
    <w:bookmarkEnd w:id="21"/>
    <w:bookmarkStart w:id="22" w:name="economic-volatility-and-resilience"/>
    <w:p>
      <w:pPr>
        <w:pStyle w:val="Heading2"/>
      </w:pPr>
      <w:r>
        <w:t xml:space="preserve">Economic Volatility and Resilience</w:t>
      </w:r>
    </w:p>
    <w:p>
      <w:pPr>
        <w:pStyle w:val="FirstParagraph"/>
      </w:pPr>
      <w:r>
        <w:t xml:space="preserve">No reflection on being an</w:t>
      </w:r>
      <w:r>
        <w:t xml:space="preserve"> </w:t>
      </w:r>
      <w:r>
        <w:rPr>
          <w:bCs/>
          <w:b/>
        </w:rPr>
        <w:t xml:space="preserve">Accountant</w:t>
      </w:r>
      <w:r>
        <w:t xml:space="preserve"> </w:t>
      </w:r>
      <w:r>
        <w:t xml:space="preserve">in</w:t>
      </w:r>
    </w:p>
    <w:p>
      <w:pPr>
        <w:pStyle w:val="BodyText"/>
      </w:pPr>
      <w:r>
        <w:t xml:space="preserve">Sri Lanka, Colombo, can ignore the recent economic turbulence. The country’s history of economic crises, including foreign exchange shortages and inflationary pressures, has placed accountants in a critical role of crisis management. In times of stability, accountants optimize; in times of crisis, they sustain.</w:t>
      </w:r>
    </w:p>
    <w:p>
      <w:pPr>
        <w:pStyle w:val="BodyText"/>
      </w:pPr>
      <w:r>
        <w:t xml:space="preserve">The recent years have tested the resilience and adaptability professionals in</w:t>
      </w:r>
      <w:r>
        <w:t xml:space="preserve"> </w:t>
      </w:r>
      <w:r>
        <w:rPr>
          <w:bCs/>
          <w:b/>
        </w:rPr>
        <w:t xml:space="preserve">Sri Lanka</w:t>
      </w:r>
      <w:r>
        <w:t xml:space="preserve">. Accountants have had to become experts in liquidity management, currency hedging strategies, and supply chain finance. They are no longer just recording history; they are helping their organizations survive the present. This has elevated the status of the profession within local firms. Boards now look to their finance teams for survival strategies as much as for compliance reporting. The</w:t>
      </w:r>
      <w:r>
        <w:t xml:space="preserve"> </w:t>
      </w:r>
      <w:r>
        <w:rPr>
          <w:bCs/>
          <w:b/>
        </w:rPr>
        <w:t xml:space="preserve">Accountant</w:t>
      </w:r>
      <w:r>
        <w:t xml:space="preserve"> </w:t>
      </w:r>
      <w:r>
        <w:t xml:space="preserve">has become a guardian of organizational stability in</w:t>
      </w:r>
    </w:p>
    <w:p>
      <w:pPr>
        <w:pStyle w:val="BodyText"/>
      </w:pPr>
      <w:r>
        <w:t xml:space="preserve">Colombo, providing clarity amidst chaos.</w:t>
      </w:r>
    </w:p>
    <w:bookmarkEnd w:id="22"/>
    <w:bookmarkStart w:id="23" w:name="X72dde01b5c85afc740b28077b095c44ad26f8b8"/>
    <w:p>
      <w:pPr>
        <w:pStyle w:val="Heading2"/>
      </w:pPr>
      <w:r>
        <w:t xml:space="preserve">The Technological Disruption and Future Readiness</w:t>
      </w:r>
    </w:p>
    <w:p>
      <w:pPr>
        <w:pStyle w:val="FirstParagraph"/>
      </w:pPr>
      <w:r>
        <w:t xml:space="preserve">The digital revolution is perhaps the most disruptive force reshaping the role of the</w:t>
      </w:r>
      <w:r>
        <w:t xml:space="preserve"> </w:t>
      </w:r>
      <w:r>
        <w:rPr>
          <w:bCs/>
          <w:b/>
        </w:rPr>
        <w:t xml:space="preserve">Accountant</w:t>
      </w:r>
      <w:r>
        <w:t xml:space="preserve">. In</w:t>
      </w:r>
    </w:p>
    <w:p>
      <w:pPr>
        <w:pStyle w:val="BodyText"/>
      </w:pPr>
      <w:r>
        <w:t xml:space="preserve">Sri Lanka, Colombo, there is a growing adoption of cloud-based accounting software, AI-driven auditing tools, and blockchain for transaction verification. For many professionals in this region, learning these technologies has been a steep but necessary climb.</w:t>
      </w:r>
    </w:p>
    <w:p>
      <w:pPr>
        <w:pStyle w:val="BodyText"/>
      </w:pPr>
      <w:r>
        <w:t xml:space="preserve">Reflecting on this shift reveals that the routine tasks of data entry are being automated. This frees up the</w:t>
      </w:r>
      <w:r>
        <w:t xml:space="preserve"> </w:t>
      </w:r>
      <w:r>
        <w:rPr>
          <w:bCs/>
          <w:b/>
        </w:rPr>
        <w:t xml:space="preserve">Accountant</w:t>
      </w:r>
      <w:r>
        <w:t xml:space="preserve"> </w:t>
      </w:r>
      <w:r>
        <w:t xml:space="preserve">to focus on higher-order analysis. However, it also creates anxiety regarding job security and skill obsolescence. The modern accountant in Colombo must be tech-savvy, understanding not just accounting principles but also data analytics and information systems literacy. Educational institutions in Sri Lanka are beginning to respond to this need, integrating technology into their curricula, but the industry-wide transition remains ongoing.</w:t>
      </w:r>
    </w:p>
    <w:bookmarkEnd w:id="23"/>
    <w:bookmarkStart w:id="24" w:name="X3738c5da0312d14c219d7f8d4d693799f8815f5"/>
    <w:p>
      <w:pPr>
        <w:pStyle w:val="Heading2"/>
      </w:pPr>
      <w:r>
        <w:t xml:space="preserve">Professional Ethics and Social Responsibility</w:t>
      </w:r>
    </w:p>
    <w:p>
      <w:pPr>
        <w:pStyle w:val="FirstParagraph"/>
      </w:pPr>
      <w:r>
        <w:t xml:space="preserve">Finally, the role of the</w:t>
      </w:r>
      <w:r>
        <w:t xml:space="preserve"> </w:t>
      </w:r>
      <w:r>
        <w:rPr>
          <w:bCs/>
          <w:b/>
        </w:rPr>
        <w:t xml:space="preserve">Accountant</w:t>
      </w:r>
      <w:r>
        <w:t xml:space="preserve"> </w:t>
      </w:r>
      <w:r>
        <w:t xml:space="preserve">in</w:t>
      </w:r>
    </w:p>
    <w:p>
      <w:pPr>
        <w:pStyle w:val="BodyText"/>
      </w:pPr>
      <w:r>
        <w:t xml:space="preserve">Sri Lanka, Colombo, carries a significant ethical burden. In an environment where regulatory enforcement can sometimes be inconsistent, professional integrity becomes the cornerstone of credibility. The accountant is often the first line of defense against fraud and corruption.</w:t>
      </w:r>
    </w:p>
    <w:p>
      <w:pPr>
        <w:pStyle w:val="BodyText"/>
      </w:pPr>
      <w:r>
        <w:t xml:space="preserve">Furthermore, there is an emerging expectation for accountants to contribute to social responsibility. With growing awareness of Environmental, Social, and Governance (ESG) criteria globally and locally in</w:t>
      </w:r>
    </w:p>
    <w:p>
      <w:pPr>
        <w:pStyle w:val="BodyText"/>
      </w:pPr>
      <w:r>
        <w:t xml:space="preserve">Sri Lanka, accountants are now tasked with measuring non-financial performance. They are responsible for ensuring that sustainability reports are accurate and credible. This expands the definition of success beyond profit margins to include social impact.</w:t>
      </w:r>
    </w:p>
    <w:bookmarkEnd w:id="24"/>
    <w:bookmarkStart w:id="25" w:name="conclusion"/>
    <w:p>
      <w:pPr>
        <w:pStyle w:val="Heading2"/>
      </w:pPr>
      <w:r>
        <w:t xml:space="preserve">Conclusion</w:t>
      </w:r>
    </w:p>
    <w:p>
      <w:pPr>
        <w:pStyle w:val="FirstParagraph"/>
      </w:pPr>
      <w:r>
        <w:t xml:space="preserve">In conclusion, the identity of the</w:t>
      </w:r>
      <w:r>
        <w:t xml:space="preserve"> </w:t>
      </w:r>
      <w:r>
        <w:rPr>
          <w:bCs/>
          <w:b/>
        </w:rPr>
        <w:t xml:space="preserve">Accountant</w:t>
      </w:r>
      <w:r>
        <w:t xml:space="preserve"> </w:t>
      </w:r>
      <w:r>
        <w:t xml:space="preserve">in</w:t>
      </w:r>
    </w:p>
    <w:p>
      <w:pPr>
        <w:pStyle w:val="BodyText"/>
      </w:pPr>
      <w:r>
        <w:t xml:space="preserve">Sri Lanka, Colombo, is multifaceted and rapidly evolving. It is a role that demands technical precision, strategic foresight, cultural sensitivity, ethical fortitude, and technological adaptability. While the traditional view of accountants as mere number-crunchers persists in some quarters among the broader public in</w:t>
      </w:r>
      <w:r>
        <w:t xml:space="preserve"> </w:t>
      </w:r>
      <w:r>
        <w:rPr>
          <w:bCs/>
          <w:b/>
        </w:rPr>
        <w:t xml:space="preserve">Sri Lanka</w:t>
      </w:r>
      <w:r>
        <w:t xml:space="preserve">, those within the industry recognize their expanded influence.</w:t>
      </w:r>
    </w:p>
    <w:p>
      <w:pPr>
        <w:pStyle w:val="BodyText"/>
      </w:pPr>
      <w:r>
        <w:t xml:space="preserve">As Colombo continues to grow as a regional business hub, the accountant will remain pivotal. They are not just observers of economic activity but active shapers of it. The reflection on this profession leads to one clear understanding: the future belongs to accountants who can integrate global standards with local realities, leveraging technology while upholding unwavering ethical standards. In</w:t>
      </w:r>
    </w:p>
    <w:p>
      <w:pPr>
        <w:pStyle w:val="BodyText"/>
      </w:pPr>
      <w:r>
        <w:t xml:space="preserve">Sri Lanka, Colombo, the accountant is more than a professional; they are an essential architect of sustainable economic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Accountant in Sri Lanka, Colombo</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