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Profession</w:t>
      </w:r>
      <w:r>
        <w:t xml:space="preserve"> </w:t>
      </w:r>
      <w:r>
        <w:t xml:space="preserve">of</w:t>
      </w:r>
      <w:r>
        <w:t xml:space="preserve"> </w:t>
      </w:r>
      <w:r>
        <w:t xml:space="preserve">Accountant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7ddabd6beeb4848d3ceaa380af6adb9186c74e8"/>
    <w:p>
      <w:pPr>
        <w:pStyle w:val="Heading1"/>
      </w:pPr>
      <w:r>
        <w:t xml:space="preserve">A Reflection on the Profession of Accountant in United Kingdom Manchester</w:t>
      </w:r>
    </w:p>
    <w:p>
      <w:pPr>
        <w:pStyle w:val="FirstParagraph"/>
      </w:pPr>
      <w:r>
        <w:t xml:space="preserve">The role of an accountant has undergone a seismic shift in recent decades, evolving from a gatekeeper of historical data to a strategic partner in business growth. This transformation is particularly palpable when observing the professional landscape within</w:t>
      </w:r>
      <w:r>
        <w:t xml:space="preserve"> </w:t>
      </w:r>
      <w:r>
        <w:rPr>
          <w:bCs/>
          <w:b/>
        </w:rPr>
        <w:t xml:space="preserve">United Kingdom Manchester</w:t>
      </w:r>
      <w:r>
        <w:t xml:space="preserve">. As one of the most dynamic economic hubs outside of London, Manchester offers a unique vantage point to reflect upon the duties, challenges, and ethical responsibilities that define modern accounting practice. To understand what it means to be an accountant today is not merely to master debits and credits; it is to navigate a complex web of regulatory frameworks, technological advancements, and human-centric advisory services within the vibrant context of</w:t>
      </w:r>
      <w:r>
        <w:t xml:space="preserve"> </w:t>
      </w:r>
      <w:r>
        <w:rPr>
          <w:bCs/>
          <w:b/>
        </w:rPr>
        <w:t xml:space="preserve">United Kingdom Manchester</w:t>
      </w:r>
      <w:r>
        <w:t xml:space="preserve">.</w:t>
      </w:r>
    </w:p>
    <w:bookmarkStart w:id="20" w:name="X2b6eb7f9d59f4cb6cc9ba90d804be639b0b3824"/>
    <w:p>
      <w:pPr>
        <w:pStyle w:val="Heading2"/>
      </w:pPr>
      <w:r>
        <w:t xml:space="preserve">The Evolution from Number-Cruncher to Strategic Advisor</w:t>
      </w:r>
    </w:p>
    <w:p>
      <w:pPr>
        <w:pStyle w:val="FirstParagraph"/>
      </w:pPr>
      <w:r>
        <w:t xml:space="preserve">In my reflection on the profession, the most striking change is the transition of value. Historically, an accountant’s primary function was compliance—ensuring that tax returns were filed correctly and financial statements adhered to standards. However, in the bustling commercial districts of Manchester, from Deansgate to Spinningfields, this definition has expanded significantly. Today’s accountant in</w:t>
      </w:r>
      <w:r>
        <w:t xml:space="preserve"> </w:t>
      </w:r>
      <w:r>
        <w:rPr>
          <w:bCs/>
          <w:b/>
        </w:rPr>
        <w:t xml:space="preserve">United Kingdom Manchester</w:t>
      </w:r>
      <w:r>
        <w:t xml:space="preserve"> </w:t>
      </w:r>
      <w:r>
        <w:t xml:space="preserve">is expected to be a forward-thinking advisor who interprets financial data to drive strategic decision-making.</w:t>
      </w:r>
    </w:p>
    <w:p>
      <w:pPr>
        <w:pStyle w:val="BodyText"/>
      </w:pPr>
      <w:r>
        <w:t xml:space="preserve">This shift requires a different skill set. It is no longer sufficient to simply ensure that the accounts balance; one must explain what those balances mean for the future sustainability of a business. Whether advising a start-up in the Northern Quarter or an established manufacturing firm in Greater Manchester, the accountant provides insights on cash flow forecasting, risk management, and growth strategies. This advisory role demands not only technical proficiency but also strong communication skills to translate complex financial jargon into actionable business intelligence for clients who may lack financial literacy.</w:t>
      </w:r>
    </w:p>
    <w:bookmarkEnd w:id="20"/>
    <w:bookmarkStart w:id="21" w:name="X734bcc5eca6d35cd2a79fe42afda2dc0971f016"/>
    <w:p>
      <w:pPr>
        <w:pStyle w:val="Heading2"/>
      </w:pPr>
      <w:r>
        <w:t xml:space="preserve">The Regulatory Landscape: Integrity and Compliance</w:t>
      </w:r>
    </w:p>
    <w:p>
      <w:pPr>
        <w:pStyle w:val="FirstParagraph"/>
      </w:pPr>
      <w:r>
        <w:t xml:space="preserve">A critical aspect of being an accountant in the United Kingdom is the rigorous adherence to regulatory standards. The profession is governed by strict codes of conduct set forth by bodies such as the Institute of Chartered Accountants in England and Wales (ICAEW) or ACCA. In</w:t>
      </w:r>
      <w:r>
        <w:t xml:space="preserve"> </w:t>
      </w:r>
      <w:r>
        <w:rPr>
          <w:bCs/>
          <w:b/>
        </w:rPr>
        <w:t xml:space="preserve">United Kingdom Manchester</w:t>
      </w:r>
      <w:r>
        <w:t xml:space="preserve">, where businesses range from small enterprises to multinational corporations, the stakes for compliance are high.</w:t>
      </w:r>
    </w:p>
    <w:p>
      <w:pPr>
        <w:pStyle w:val="BlockText"/>
      </w:pPr>
      <w:r>
        <w:t xml:space="preserve">"Integrity is not doing the right thing when no one is watching; it is maintaining ethical standards regardless of pressure."</w:t>
      </w:r>
    </w:p>
    <w:p>
      <w:pPr>
        <w:pStyle w:val="FirstParagraph"/>
      </w:pPr>
      <w:r>
        <w:t xml:space="preserve">This reflection highlights that integrity remains the cornerstone of the profession. Accountants must navigate anti-money laundering (AML) regulations, know-your-customer (KYC) protocols, and ever-changing tax laws introduced by HM Revenue and Customs. In Manchester’s diverse economy, where international trade is prevalent, understanding cross-border taxation and transfer pricing is essential. The accountant acts as a guardian of trust between the business entity and the public sector. Any lapse in this duty can result not only in severe penalties but also in a loss of public confidence in the profession itself.</w:t>
      </w:r>
    </w:p>
    <w:bookmarkEnd w:id="21"/>
    <w:bookmarkStart w:id="22" w:name="the-impact-of-technology-on-practice"/>
    <w:p>
      <w:pPr>
        <w:pStyle w:val="Heading2"/>
      </w:pPr>
      <w:r>
        <w:t xml:space="preserve">The Impact of Technology on Practice</w:t>
      </w:r>
    </w:p>
    <w:p>
      <w:pPr>
        <w:pStyle w:val="FirstParagraph"/>
      </w:pPr>
      <w:r>
        <w:t xml:space="preserve">No reflection on modern accounting would be complete without addressing the disruptive force of technology. The rise of cloud computing, artificial intelligence (AI), and automation tools has fundamentally altered how an accountant operates. In</w:t>
      </w:r>
      <w:r>
        <w:t xml:space="preserve"> </w:t>
      </w:r>
      <w:r>
        <w:rPr>
          <w:bCs/>
          <w:b/>
        </w:rPr>
        <w:t xml:space="preserve">United Kingdom Manchester</w:t>
      </w:r>
      <w:r>
        <w:t xml:space="preserve">, firms are increasingly adopting these technologies to enhance efficiency and accuracy.</w:t>
      </w:r>
    </w:p>
    <w:p>
      <w:pPr>
        <w:pStyle w:val="BodyText"/>
      </w:pPr>
      <w:r>
        <w:t xml:space="preserve">Automation handles repetitive tasks such as data entry, bank reconciliations, and invoice processing. This liberates the accountant to focus on higher-value activities that require critical thinking and emotional intelligence. However, this technological integration brings its own set of challenges. Cybersecurity becomes paramount; accountants hold sensitive financial data for countless clients and must implement robust digital defenses against cyber threats. Furthermore, there is a learning curve associated with adopting new software systems. The modern accountant must be tech-savvy, continuously upskilling to stay relevant in a digital-first economy.</w:t>
      </w:r>
    </w:p>
    <w:bookmarkEnd w:id="22"/>
    <w:bookmarkStart w:id="23" w:name="Xcfaf50316e63905883bfcc4713e4367ff0b015a"/>
    <w:p>
      <w:pPr>
        <w:pStyle w:val="Heading2"/>
      </w:pPr>
      <w:r>
        <w:t xml:space="preserve">The Human Element: Empathy and Communication</w:t>
      </w:r>
    </w:p>
    <w:p>
      <w:pPr>
        <w:pStyle w:val="FirstParagraph"/>
      </w:pPr>
      <w:r>
        <w:t xml:space="preserve">Despite the advancements in technology, the human element remains irreplaceable. Being an accountant often involves delivering difficult news—whether it is informing a business owner of potential insolvency, navigating a tax investigation, or discussing budget constraints. In such scenarios, empathy and clear communication are vital. Manchester’s close-knit business community means that reputation travels fast; how an accountant handles sensitive situations can define their career.</w:t>
      </w:r>
    </w:p>
    <w:p>
      <w:pPr>
        <w:pStyle w:val="BodyText"/>
      </w:pPr>
      <w:r>
        <w:t xml:space="preserve">Reflecting on interactions within</w:t>
      </w:r>
      <w:r>
        <w:t xml:space="preserve"> </w:t>
      </w:r>
      <w:r>
        <w:rPr>
          <w:bCs/>
          <w:b/>
        </w:rPr>
        <w:t xml:space="preserve">United Kingdom Manchester</w:t>
      </w:r>
      <w:r>
        <w:t xml:space="preserve">, it is evident that successful accountants build long-term relationships based on trust. They listen to the personal and professional goals of their clients, offering tailored advice rather than a one-size-fits-all approach. This client-centric mindset distinguishes good accountants from great ones. It requires emotional intelligence to understand the stress and anxiety clients may feel regarding their financial health, providing reassurance while maintaining professional objectivity.</w:t>
      </w:r>
    </w:p>
    <w:bookmarkEnd w:id="23"/>
    <w:bookmarkStart w:id="24" w:name="Xe61afcd4e826da3db2489fdd46f74aab35f35fd"/>
    <w:p>
      <w:pPr>
        <w:pStyle w:val="Heading2"/>
      </w:pPr>
      <w:r>
        <w:t xml:space="preserve">Community Engagement and Professional Development</w:t>
      </w:r>
    </w:p>
    <w:p>
      <w:pPr>
        <w:pStyle w:val="FirstParagraph"/>
      </w:pPr>
      <w:r>
        <w:t xml:space="preserve">The role of an accountant extends beyond individual client relationships to the broader community. In Manchester, there is a strong culture of professional networking and continuous education. Organizations such as ACCA Manchester Branch or local chambers of commerce provide platforms for accountants to share knowledge, discuss industry trends, and engage in pro bono work.</w:t>
      </w:r>
    </w:p>
    <w:p>
      <w:pPr>
        <w:pStyle w:val="BodyText"/>
      </w:pPr>
      <w:r>
        <w:t xml:space="preserve">Reflecting on this aspect, I recognize that contributing to the community enhances the profession’s standing. Mentoring young professionals, participating in financial literacy initiatives for schools, or offering free advice to non-profits are ways accountants give back. These activities foster a sense of belonging and purpose within</w:t>
      </w:r>
      <w:r>
        <w:t xml:space="preserve"> </w:t>
      </w:r>
      <w:r>
        <w:rPr>
          <w:bCs/>
          <w:b/>
        </w:rPr>
        <w:t xml:space="preserve">United Kingdom Manchester</w:t>
      </w:r>
      <w:r>
        <w:t xml:space="preserve">, reinforcing the idea that accounting is not just a job but a vocation with social responsibility at its core.</w:t>
      </w:r>
    </w:p>
    <w:bookmarkEnd w:id="24"/>
    <w:bookmarkStart w:id="25" w:name="conclusion"/>
    <w:p>
      <w:pPr>
        <w:pStyle w:val="Heading2"/>
      </w:pPr>
      <w:r>
        <w:t xml:space="preserve">Conclusion</w:t>
      </w:r>
    </w:p>
    <w:p>
      <w:pPr>
        <w:pStyle w:val="FirstParagraph"/>
      </w:pPr>
      <w:r>
        <w:t xml:space="preserve">In conclusion, the profession of an accountant in</w:t>
      </w:r>
      <w:r>
        <w:t xml:space="preserve"> </w:t>
      </w:r>
      <w:r>
        <w:rPr>
          <w:bCs/>
          <w:b/>
        </w:rPr>
        <w:t xml:space="preserve">United Kingdom Manchester</w:t>
      </w:r>
      <w:r>
        <w:t xml:space="preserve"> </w:t>
      </w:r>
      <w:r>
        <w:t xml:space="preserve">is multifaceted and dynamic. It requires a delicate balance between technical expertise, ethical integrity, technological adaptability, and human empathy. As we look to the future, the challenges will continue to evolve with economic shifts and regulatory changes. However, the core essence of accounting remains unchanged: it is about providing clarity in complexity and fostering financial health for businesses within this vibrant city.</w:t>
      </w:r>
    </w:p>
    <w:p>
      <w:pPr>
        <w:pStyle w:val="BodyText"/>
      </w:pPr>
      <w:r>
        <w:t xml:space="preserve">To be an accountant today is to be a perpetual learner, a steadfast guardian of ethics, and a trusted advisor. The reflection on this profession reveals that while the tools may change, the commitment to serving clients and upholding the standards of practice in</w:t>
      </w:r>
      <w:r>
        <w:t xml:space="preserve"> </w:t>
      </w:r>
      <w:r>
        <w:rPr>
          <w:bCs/>
          <w:b/>
        </w:rPr>
        <w:t xml:space="preserve">United Kingdom Manchester</w:t>
      </w:r>
      <w:r>
        <w:t xml:space="preserve"> </w:t>
      </w:r>
      <w:r>
        <w:t xml:space="preserve">remains constant. It is this combination of tradition and innovation that ensures the continued relevance and respect for accountants in our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Profession of Accountant in United Kingdom Manchester</dc:title>
  <dc:creator/>
  <dc:language>en</dc:language>
  <cp:keywords/>
  <dcterms:created xsi:type="dcterms:W3CDTF">2026-07-29T12:29:31Z</dcterms:created>
  <dcterms:modified xsi:type="dcterms:W3CDTF">2026-07-29T12:29:31Z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