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Los</w:t>
      </w:r>
      <w:r>
        <w:t xml:space="preserve"> </w:t>
      </w:r>
      <w:r>
        <w:t xml:space="preserve">Angeles</w:t>
      </w:r>
    </w:p>
    <w:bookmarkStart w:id="20" w:name="Xea2d7a51733539bddeaf5ff9e6932b3ea94da8f"/>
    <w:p>
      <w:pPr>
        <w:pStyle w:val="Heading1"/>
      </w:pPr>
      <w:r>
        <w:t xml:space="preserve">A Reflection Paper on the Modern Accountant in Los Angeles, United States</w:t>
      </w:r>
    </w:p>
    <w:p>
      <w:pPr>
        <w:pStyle w:val="FirstParagraph"/>
      </w:pPr>
      <w:r>
        <w:rPr>
          <w:bCs/>
          <w:b/>
        </w:rPr>
        <w:t xml:space="preserve">Date:</w:t>
      </w:r>
      <w:r>
        <w:t xml:space="preserve"> </w:t>
      </w:r>
      <w:r>
        <w:t xml:space="preserve">May 24, 2024</w:t>
      </w:r>
      <w:r>
        <w:br/>
      </w:r>
      <w:r>
        <w:rPr>
          <w:bCs/>
          <w:b/>
        </w:rPr>
        <w:t xml:space="preserve">To:</w:t>
      </w:r>
      <w:r>
        <w:t xml:space="preserve"> </w:t>
      </w:r>
      <w:r>
        <w:rPr>
          <w:bCs/>
          <w:b/>
        </w:rPr>
        <w:t xml:space="preserve">From:</w:t>
      </w:r>
      <w:r>
        <w:t xml:space="preserve">&lt; strong &gt;Subject: The Evolving Role of the Accountant in a Dynamic Economic Hub</w:t>
      </w:r>
    </w:p>
    <w:p>
      <w:r>
        <w:pict>
          <v:rect style="width:0;height:1.5pt" o:hralign="center" o:hrstd="t" o:hr="t"/>
        </w:pict>
      </w:r>
    </w:p>
    <w:bookmarkEnd w:id="20"/>
    <w:bookmarkStart w:id="26" w:name="introduction-to-the-reflection-paper"/>
    <w:p>
      <w:pPr>
        <w:pStyle w:val="Heading1"/>
      </w:pPr>
      <w:r>
        <w:t xml:space="preserve">Introduction to the Reflection Paper</w:t>
      </w:r>
    </w:p>
    <w:p>
      <w:pPr>
        <w:pStyle w:val="FirstParagraph"/>
      </w:pPr>
      <w:r>
        <w:t xml:space="preserve">The profession of accounting is often misunderstood by the general public as a static, rear-view mirror discipline—a practice strictly dedicated to recording historical financial transactions and ensuring compliance with tax laws. However, my research and observations into the financial landscape of</w:t>
      </w:r>
      <w:r>
        <w:t xml:space="preserve"> </w:t>
      </w:r>
      <w:r>
        <w:t xml:space="preserve">United States Los Angeles</w:t>
      </w:r>
      <w:r>
        <w:t xml:space="preserve"> </w:t>
      </w:r>
      <w:r>
        <w:t xml:space="preserve">have fundamentally shifted this perspective. This</w:t>
      </w:r>
      <w:r>
        <w:t xml:space="preserve"> </w:t>
      </w:r>
      <w:r>
        <w:t xml:space="preserve">Reflection Paper</w:t>
      </w:r>
      <w:r>
        <w:t xml:space="preserve"> </w:t>
      </w:r>
      <w:r>
        <w:t xml:space="preserve">aims to explore the multifaceted role of the modern</w:t>
      </w:r>
    </w:p>
    <w:p>
      <w:pPr>
        <w:pStyle w:val="BodyText"/>
      </w:pPr>
      <w:r>
        <w:t xml:space="preserve">Accountant, specifically within one of the most vibrant, diverse, and economically complex cities in America. As I delve into this topic, it becomes evident that an</w:t>
      </w:r>
    </w:p>
    <w:p>
      <w:pPr>
        <w:pStyle w:val="BodyText"/>
      </w:pPr>
      <w:r>
        <w:t xml:space="preserve">Accountant is no longer merely a number-cruncher but a strategic business advisor, a compliance navigator in a heavily regulated environment,</w:t>
      </w:r>
    </w:p>
    <w:bookmarkStart w:id="21" w:name="Xbb06df4489935c889f85105b5ec013a20f765a5"/>
    <w:p>
      <w:pPr>
        <w:pStyle w:val="Heading2"/>
      </w:pPr>
      <w:r>
        <w:t xml:space="preserve">The Unique Economic Landscape of Los Angeles</w:t>
      </w:r>
    </w:p>
    <w:p>
      <w:pPr>
        <w:pStyle w:val="FirstParagraph"/>
      </w:pPr>
      <w:r>
        <w:t xml:space="preserve">To understand the role of an</w:t>
      </w:r>
    </w:p>
    <w:p>
      <w:pPr>
        <w:pStyle w:val="BodyText"/>
      </w:pPr>
      <w:r>
        <w:t xml:space="preserve">Accountant in</w:t>
      </w:r>
    </w:p>
    <w:p>
      <w:pPr>
        <w:pStyle w:val="BodyText"/>
      </w:pPr>
      <w:r>
        <w:t xml:space="preserve">United States Los Angeles, one must first appreciate the unique economic ecosystem of this global city. Unlike the corporate finance hubs of New York or Chicago, Los Angeles is characterized by a diverse mix of industries. It is the entertainment capital of the world, a major port for international trade, a hub for aerospace and technology startups, and a center for healthcare and logistics. This diversity presents</w:t>
      </w:r>
    </w:p>
    <w:p>
      <w:pPr>
        <w:pStyle w:val="BodyText"/>
      </w:pPr>
      <w:r>
        <w:t xml:space="preserve">Accountant with complex challenges that go beyond standard corporate accounting.</w:t>
      </w:r>
    </w:p>
    <w:p>
      <w:pPr>
        <w:pStyle w:val="BodyText"/>
      </w:pPr>
      <w:r>
        <w:t xml:space="preserve">In</w:t>
      </w:r>
    </w:p>
    <w:p>
      <w:pPr>
        <w:pStyle w:val="BodyText"/>
      </w:pPr>
      <w:r>
        <w:t xml:space="preserve">United States Los Angeles, an</w:t>
      </w:r>
    </w:p>
    <w:p>
      <w:pPr>
        <w:pStyle w:val="BodyText"/>
      </w:pPr>
      <w:r>
        <w:t xml:space="preserve">Accountant must be well-versed in the specific tax implications of the entertainment industry, including royalty structures, residuals, and international income reporting for productions filmed abroad. Simultaneously,</w:t>
      </w:r>
    </w:p>
    <w:p>
      <w:pPr>
        <w:pStyle w:val="BodyText"/>
      </w:pPr>
      <w:r>
        <w:t xml:space="preserve">Accountant professionals serving small businesses in neighborhoods like Koreatown or East LA must navigate multi-cultural financial practices and diverse customer bases. The</w:t>
      </w:r>
    </w:p>
    <w:p>
      <w:pPr>
        <w:pStyle w:val="BodyText"/>
      </w:pPr>
      <w:r>
        <w:t xml:space="preserve">Reflection Paper highlights that the</w:t>
      </w:r>
    </w:p>
    <w:p>
      <w:pPr>
        <w:pStyle w:val="BodyText"/>
      </w:pPr>
      <w:r>
        <w:t xml:space="preserve">Accountant in this region must be culturally competent and economically agile, adapting their strategies to a city that is constantly evolving.</w:t>
      </w:r>
    </w:p>
    <w:bookmarkEnd w:id="21"/>
    <w:bookmarkStart w:id="22" w:name="Xeb664801cf571ccf61cb0b641703e05150ee5a6"/>
    <w:p>
      <w:pPr>
        <w:pStyle w:val="Heading2"/>
      </w:pPr>
      <w:r>
        <w:t xml:space="preserve">The Evolving Role of the Accountant: Beyond Compliance</w:t>
      </w:r>
    </w:p>
    <w:p>
      <w:pPr>
        <w:pStyle w:val="FirstParagraph"/>
      </w:pPr>
      <w:r>
        <w:t xml:space="preserve">The traditional view of an</w:t>
      </w:r>
    </w:p>
    <w:p>
      <w:pPr>
        <w:pStyle w:val="BodyText"/>
      </w:pPr>
      <w:r>
        <w:t xml:space="preserve">Accountant as solely responsible for tax preparation and bookkeeping is rapidly becoming obsolete. In</w:t>
      </w:r>
    </w:p>
    <w:p>
      <w:pPr>
        <w:pStyle w:val="BodyText"/>
      </w:pPr>
      <w:r>
        <w:t xml:space="preserve">United States Los Angeles, where competition is fierce and business margins can be tight, the value of an</w:t>
      </w:r>
    </w:p>
    <w:p>
      <w:pPr>
        <w:pStyle w:val="BodyText"/>
      </w:pPr>
      <w:r>
        <w:t xml:space="preserve">Accountant lies in their ability to provide strategic insights. This</w:t>
      </w:r>
    </w:p>
    <w:p>
      <w:pPr>
        <w:pStyle w:val="BodyText"/>
      </w:pPr>
      <w:r>
        <w:t xml:space="preserve">Reflection Paper argues that the modern</w:t>
      </w:r>
    </w:p>
    <w:p>
      <w:pPr>
        <w:pStyle w:val="BodyText"/>
      </w:pPr>
      <w:r>
        <w:t xml:space="preserve">Accountant serves as a key partner in business growth.</w:t>
      </w:r>
    </w:p>
    <w:p>
      <w:pPr>
        <w:pStyle w:val="BodyText"/>
      </w:pPr>
      <w:r>
        <w:t xml:space="preserve">For instance, tech startups in Silicon Beach are seeking</w:t>
      </w:r>
    </w:p>
    <w:p>
      <w:pPr>
        <w:pStyle w:val="BodyText"/>
      </w:pPr>
      <w:r>
        <w:t xml:space="preserve">Accountants who understand equity compensation, venture capital financing structures, and burn rate analysis. These professionals help founders make critical decisions about when to scale, how to manage cash flow during development phases, and how to prepare for potential acquisitions or IPOs. The</w:t>
      </w:r>
    </w:p>
    <w:p>
      <w:pPr>
        <w:pStyle w:val="BodyText"/>
      </w:pPr>
      <w:r>
        <w:t xml:space="preserve">Accountant is no longer just reporting on the past; they are helping to shape the future of these dynamic companies.</w:t>
      </w:r>
    </w:p>
    <w:bookmarkEnd w:id="22"/>
    <w:bookmarkStart w:id="23" w:name="X78e0c61e9ee1e32a7a8c1e1198e5469649150f7"/>
    <w:p>
      <w:pPr>
        <w:pStyle w:val="Heading2"/>
      </w:pPr>
      <w:r>
        <w:t xml:space="preserve">Navigating Regulatory Complexity in the United States</w:t>
      </w:r>
    </w:p>
    <w:p>
      <w:pPr>
        <w:pStyle w:val="FirstParagraph"/>
      </w:pPr>
      <w:r>
        <w:t xml:space="preserve">The regulatory environment in</w:t>
      </w:r>
    </w:p>
    <w:p>
      <w:pPr>
        <w:pStyle w:val="BodyText"/>
      </w:pPr>
      <w:r>
        <w:t xml:space="preserve">United States Los Angeles adds another layer of complexity to an</w:t>
      </w:r>
    </w:p>
    <w:p>
      <w:pPr>
        <w:pStyle w:val="BodyText"/>
      </w:pPr>
      <w:r>
        <w:t xml:space="preserve">Accountant ’s responsibilities. Operating under both federal regulations from the Internal Revenue Service (IRS) and state-specific laws from California, which is known for its stringent tax codes and labor laws, requires a high level of expertise.</w:t>
      </w:r>
    </w:p>
    <w:p>
      <w:pPr>
        <w:pStyle w:val="BodyText"/>
      </w:pPr>
      <w:r>
        <w:t xml:space="preserve">This</w:t>
      </w:r>
    </w:p>
    <w:p>
      <w:pPr>
        <w:pStyle w:val="BodyText"/>
      </w:pPr>
      <w:r>
        <w:t xml:space="preserve">Reflection Paper emphasizes that an</w:t>
      </w:r>
    </w:p>
    <w:p>
      <w:pPr>
        <w:pStyle w:val="BodyText"/>
      </w:pPr>
      <w:r>
        <w:t xml:space="preserve">Accountant in this region must be a meticulous compliance officer. They must ensure that businesses adhere to California’s strict employment tax requirements, such as workers’ compensation and payroll taxes. Furthermore, with the increasing focus on environmental regulations and sustainability reporting,</w:t>
      </w:r>
    </w:p>
    <w:p>
      <w:pPr>
        <w:pStyle w:val="BodyText"/>
      </w:pPr>
      <w:r>
        <w:t xml:space="preserve">Accountants are now playing a role in corporate social responsibility (CSR) reporting. In</w:t>
      </w:r>
    </w:p>
    <w:p>
      <w:pPr>
        <w:pStyle w:val="BodyText"/>
      </w:pPr>
      <w:r>
        <w:t xml:space="preserve">United States Los Angeles, where public awareness of environmental issues is high, an</w:t>
      </w:r>
    </w:p>
    <w:p>
      <w:pPr>
        <w:pStyle w:val="BodyText"/>
      </w:pPr>
      <w:r>
        <w:t xml:space="preserve">Accountant helps businesses quantify their environmental impact and integrate sustainability into their financial reporting, thereby enhancing their brand reputation and attracting socially conscious investors.</w:t>
      </w:r>
    </w:p>
    <w:bookmarkEnd w:id="23"/>
    <w:bookmarkStart w:id="24" w:name="X2ed48e8714f4e1863a2b66df737f6025590032b"/>
    <w:p>
      <w:pPr>
        <w:pStyle w:val="Heading2"/>
      </w:pPr>
      <w:r>
        <w:t xml:space="preserve">The Human Element: Ethics and Professionalism</w:t>
      </w:r>
    </w:p>
    <w:p>
      <w:pPr>
        <w:pStyle w:val="FirstParagraph"/>
      </w:pPr>
      <w:r>
        <w:t xml:space="preserve">Behind every spreadsheet and balance sheet is a human element. This</w:t>
      </w:r>
    </w:p>
    <w:p>
      <w:pPr>
        <w:pStyle w:val="BodyText"/>
      </w:pPr>
      <w:r>
        <w:t xml:space="preserve">Reflection Paper also reflects on the ethical dimensions of being an</w:t>
      </w:r>
    </w:p>
    <w:p>
      <w:pPr>
        <w:pStyle w:val="BodyText"/>
      </w:pPr>
      <w:r>
        <w:t xml:space="preserve">Accountant . In a city as large and diverse as</w:t>
      </w:r>
    </w:p>
    <w:p>
      <w:pPr>
        <w:pStyle w:val="BodyText"/>
      </w:pPr>
      <w:r>
        <w:t xml:space="preserve">United States Los Angeles, trust is paramount. Clients, whether they are individual celebrities, small business owners, or large corporations, rely on the integrity and confidentiality of their</w:t>
      </w:r>
    </w:p>
    <w:p>
      <w:pPr>
        <w:pStyle w:val="BodyText"/>
      </w:pPr>
      <w:r>
        <w:t xml:space="preserve">Accountants .” The role requires not only technical proficiency but also strong interpersonal skills and ethical judgment.</w:t>
      </w:r>
    </w:p>
    <w:p>
      <w:pPr>
        <w:pStyle w:val="BodyText"/>
      </w:pPr>
      <w:r>
        <w:t xml:space="preserve">An</w:t>
      </w:r>
    </w:p>
    <w:p>
      <w:pPr>
        <w:pStyle w:val="BodyText"/>
      </w:pPr>
      <w:r>
        <w:t xml:space="preserve">Accountant must often act as a counselor to clients who are facing financial difficulties, providing not just solutions but also reassurance. The ability to communicate complex financial information in a clear and compassionate manner is crucial. In</w:t>
      </w:r>
    </w:p>
    <w:p>
      <w:pPr>
        <w:pStyle w:val="BodyText"/>
      </w:pPr>
      <w:r>
        <w:t xml:space="preserve">United States Los Angeles, where economic disparities can be stark, an</w:t>
      </w:r>
    </w:p>
    <w:p>
      <w:pPr>
        <w:pStyle w:val="BodyText"/>
      </w:pPr>
      <w:r>
        <w:t xml:space="preserve">Accountant may work with clients from vastly different socioeconomic backgrounds, requiring empathy and adaptability.</w:t>
      </w:r>
    </w:p>
    <w:bookmarkEnd w:id="24"/>
    <w:bookmarkStart w:id="25" w:name="Xf23b12ceb043097a2138df21e122be88b182c0c"/>
    <w:p>
      <w:pPr>
        <w:pStyle w:val="Heading2"/>
      </w:pPr>
      <w:r>
        <w:t xml:space="preserve">Conclusion: The Strategic Partner of the Future</w:t>
      </w:r>
    </w:p>
    <w:p>
      <w:pPr>
        <w:pStyle w:val="FirstParagraph"/>
      </w:pPr>
      <w:r>
        <w:t xml:space="preserve">In conclusion, this</w:t>
      </w:r>
    </w:p>
    <w:p>
      <w:pPr>
        <w:pStyle w:val="BodyText"/>
      </w:pPr>
      <w:r>
        <w:t xml:space="preserve">Reflection Paper has explored the dynamic and multifaceted role of an</w:t>
      </w:r>
    </w:p>
    <w:p>
      <w:pPr>
        <w:pStyle w:val="BodyText"/>
      </w:pPr>
      <w:r>
        <w:t xml:space="preserve">Accountant in the unique economic and cultural landscape of</w:t>
      </w:r>
    </w:p>
    <w:p>
      <w:pPr>
        <w:pStyle w:val="BodyText"/>
      </w:pPr>
      <w:r>
        <w:t xml:space="preserve">United States Los Angeles.. It is clear that the profession is evolving rapidly, moving from a back-office function to a strategic, front-line business partner. The modern</w:t>
      </w:r>
    </w:p>
    <w:p>
      <w:pPr>
        <w:pStyle w:val="BodyText"/>
      </w:pPr>
      <w:r>
        <w:t xml:space="preserve">Accountant must be a generalist who understands not just finance, but also law, technology, culture,</w:t>
      </w:r>
    </w:p>
    <w:p>
      <w:pPr>
        <w:pStyle w:val="BodyText"/>
      </w:pPr>
      <w:r>
        <w:t xml:space="preserve">As we look to the future,</w:t>
      </w:r>
      <w:r>
        <w:t xml:space="preserve"> </w:t>
      </w:r>
      <w:r>
        <w:rPr>
          <w:bCs/>
          <w:b/>
        </w:rPr>
        <w:t xml:space="preserve">Accountants</w:t>
      </w:r>
      <w:r>
        <w:t xml:space="preserve"> </w:t>
      </w:r>
      <w:r>
        <w:t xml:space="preserve">in Los Angeles will continue to play a vital role in shaping the economic destiny of individuals and businesses alike. They will need to embrace technological advancements such as artificial intelligence and data analytics while maintaining the human touch that is essential for building trust. This</w:t>
      </w:r>
    </w:p>
    <w:p>
      <w:pPr>
        <w:pStyle w:val="BodyText"/>
      </w:pPr>
      <w:r>
        <w:t xml:space="preserve">Reflection Paper serves as a testament to the enduring importance of accounting, not just as a record-keeping exercise, but as a critical component of business strategy and success in one of the world’s most exciting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the Heart of Los Angeles</dc:title>
  <dc:creator/>
  <dc:language>en</dc:language>
  <cp:keywords/>
  <dcterms:created xsi:type="dcterms:W3CDTF">2026-07-29T19:52:39Z</dcterms:created>
  <dcterms:modified xsi:type="dcterms:W3CDTF">2026-07-29T19:52:39Z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