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1e79a01fe44505e81e12543ea4ca0cf4c6dd047"/>
    <w:p>
      <w:pPr>
        <w:pStyle w:val="Heading1"/>
      </w:pPr>
      <w:r>
        <w:t xml:space="preserve">A Reflection on the Role of the Accountant in United States New York City</w:t>
      </w:r>
    </w:p>
    <w:p>
      <w:pPr>
        <w:pStyle w:val="FirstParagraph"/>
      </w:pPr>
      <w:r>
        <w:t xml:space="preserve">The landscape of modern finance is a complex, interwoven tapestry where precision, ethics, and strategic foresight converge. Within this intricate web, the accountant serves not merely as a keeper of books but as a vital architect of economic stability and growth. This reflection paper seeks to explore the multifaceted role of the</w:t>
      </w:r>
      <w:r>
        <w:t xml:space="preserve"> </w:t>
      </w:r>
      <w:r>
        <w:rPr>
          <w:bCs/>
          <w:b/>
        </w:rPr>
        <w:t xml:space="preserve">Accountant</w:t>
      </w:r>
      <w:r>
        <w:t xml:space="preserve">, with a specific focus on its manifestation within the high-pressure, high-reward environment of</w:t>
      </w:r>
      <w:r>
        <w:t xml:space="preserve"> </w:t>
      </w:r>
      <w:r>
        <w:rPr>
          <w:bCs/>
          <w:b/>
        </w:rPr>
        <w:t xml:space="preserve">United States New York City</w:t>
      </w:r>
      <w:r>
        <w:t xml:space="preserve">. It is through this geographical and professional lens that one can truly appreciate the gravity, challenge, and profound impact of financial stewardship in one of the world’s most significant economic hubs.</w:t>
      </w:r>
    </w:p>
    <w:bookmarkStart w:id="20" w:name="X2decab3cd39a47e734ca577f0d58405268dbbe2"/>
    <w:p>
      <w:pPr>
        <w:pStyle w:val="Heading2"/>
      </w:pPr>
      <w:r>
        <w:t xml:space="preserve">The Unique Ecosystem of United States New York City</w:t>
      </w:r>
    </w:p>
    <w:p>
      <w:pPr>
        <w:pStyle w:val="FirstParagraph"/>
      </w:pPr>
      <w:r>
        <w:t xml:space="preserve">To understand the accountant in this context, one must first acknowledge the unique ecosystem of</w:t>
      </w:r>
      <w:r>
        <w:t xml:space="preserve"> </w:t>
      </w:r>
      <w:r>
        <w:rPr>
          <w:bCs/>
          <w:b/>
        </w:rPr>
        <w:t xml:space="preserve">United States New York City</w:t>
      </w:r>
      <w:r>
        <w:t xml:space="preserve">. As a global capital for finance, banking, insurance, and real estate, New York City operates at a velocity and scale that is unparalleled. The skyline is not just made of glass and steel; it is underpinned by millions of transactions daily. In this environment, the margin for error is negligible. The</w:t>
      </w:r>
      <w:r>
        <w:t xml:space="preserve"> </w:t>
      </w:r>
      <w:r>
        <w:rPr>
          <w:bCs/>
          <w:b/>
        </w:rPr>
        <w:t xml:space="preserve">Accountant</w:t>
      </w:r>
      <w:r>
        <w:t xml:space="preserve"> </w:t>
      </w:r>
      <w:r>
        <w:t xml:space="preserve">working in</w:t>
      </w:r>
      <w:r>
        <w:t xml:space="preserve"> </w:t>
      </w:r>
      <w:r>
        <w:rPr>
          <w:bCs/>
          <w:b/>
        </w:rPr>
        <w:t xml:space="preserve">United States New York City</w:t>
      </w:r>
      <w:r>
        <w:t xml:space="preserve"> </w:t>
      </w:r>
      <w:r>
        <w:t xml:space="preserve">faces a dynamic regulatory landscape that includes both federal oversight from agencies like the Securities and Exchange Commission (SEC) and local compliance requirements specific to New York State.</w:t>
      </w:r>
    </w:p>
    <w:p>
      <w:pPr>
        <w:pStyle w:val="BodyText"/>
      </w:pPr>
      <w:r>
        <w:t xml:space="preserve">The pace of life in NYC demands efficiency. An accountant here cannot afford to be static. They must navigate a labyrinth of tax codes that are frequently amended, international trade regulations that shift with geopolitical tides, and corporate governance standards that evolve with each scandal or economic crisis. This setting transforms the accountant from a passive observer into an active strategist, constantly adapting to ensure compliance while seeking opportunities for optimization.</w:t>
      </w:r>
    </w:p>
    <w:bookmarkEnd w:id="20"/>
    <w:bookmarkStart w:id="21" w:name="the-evolution-of-the-accountants-role"/>
    <w:p>
      <w:pPr>
        <w:pStyle w:val="Heading2"/>
      </w:pPr>
      <w:r>
        <w:t xml:space="preserve">The Evolution of the Accountant’s Role</w:t>
      </w:r>
    </w:p>
    <w:p>
      <w:pPr>
        <w:pStyle w:val="FirstParagraph"/>
      </w:pPr>
      <w:r>
        <w:t xml:space="preserve">Gone are the days when an accountant was confined to spreadsheet management and tax preparation. In contemporary practice, particularly in a competitive market like New York City, the role has expanded significantly. The modern</w:t>
      </w:r>
      <w:r>
        <w:t xml:space="preserve"> </w:t>
      </w:r>
      <w:r>
        <w:rPr>
          <w:bCs/>
          <w:b/>
        </w:rPr>
        <w:t xml:space="preserve">Accountant</w:t>
      </w:r>
      <w:r>
        <w:t xml:space="preserve"> </w:t>
      </w:r>
      <w:r>
        <w:t xml:space="preserve">is a business advisor, a risk manager, and a technological integrator. They utilize advanced software solutions such as ERP systems (Enterprise Resource Planning) and cloud-based accounting platforms to provide real-time financial insights to stakeholders.</w:t>
      </w:r>
    </w:p>
    <w:p>
      <w:pPr>
        <w:pStyle w:val="BodyText"/>
      </w:pPr>
      <w:r>
        <w:t xml:space="preserve">This evolution is driven by the need for transparency and accountability. In</w:t>
      </w:r>
      <w:r>
        <w:t xml:space="preserve"> </w:t>
      </w:r>
      <w:r>
        <w:rPr>
          <w:bCs/>
          <w:b/>
        </w:rPr>
        <w:t xml:space="preserve">United States New York City</w:t>
      </w:r>
      <w:r>
        <w:t xml:space="preserve">, where public scrutiny of corporate behavior is intense, accountants play a crucial role in maintaining the integrity of financial reporting. They are the guardians of truth in numbers, ensuring that companies present a fair and accurate picture to investors, regulators, and the public. This responsibility carries immense weight, as any misrepresentation can lead to severe legal consequences and reputational damage.</w:t>
      </w:r>
    </w:p>
    <w:bookmarkEnd w:id="21"/>
    <w:bookmarkStart w:id="22" w:name="X54821121eedc309453184b8ce86c4e0efc7d239"/>
    <w:p>
      <w:pPr>
        <w:pStyle w:val="Heading2"/>
      </w:pPr>
      <w:r>
        <w:t xml:space="preserve">Ethical Considerations and Professional Integrity</w:t>
      </w:r>
    </w:p>
    <w:p>
      <w:pPr>
        <w:pStyle w:val="FirstParagraph"/>
      </w:pPr>
      <w:r>
        <w:t xml:space="preserve">At the heart of accounting practice lies ethics. In a city known for its ambition and drive, the temptation to cut corners or manipulate figures for short-term gain can be significant. However, the professional code of ethics enforced by bodies such as the American Institute of Certified Public Accountants (AICPA) serves as a moral compass. For an</w:t>
      </w:r>
      <w:r>
        <w:t xml:space="preserve"> </w:t>
      </w:r>
      <w:r>
        <w:rPr>
          <w:bCs/>
          <w:b/>
        </w:rPr>
        <w:t xml:space="preserve">Accountant</w:t>
      </w:r>
      <w:r>
        <w:t xml:space="preserve"> </w:t>
      </w:r>
      <w:r>
        <w:t xml:space="preserve">in</w:t>
      </w:r>
      <w:r>
        <w:t xml:space="preserve"> </w:t>
      </w:r>
      <w:r>
        <w:rPr>
          <w:bCs/>
          <w:b/>
        </w:rPr>
        <w:t xml:space="preserve">United States New York City</w:t>
      </w:r>
      <w:r>
        <w:t xml:space="preserve">, integrity is not just a buzzword; it is a survival mechanism.</w:t>
      </w:r>
    </w:p>
    <w:p>
      <w:pPr>
        <w:pStyle w:val="BodyText"/>
      </w:pPr>
      <w:r>
        <w:t xml:space="preserve">The aftermath of historical corporate frauds has led to stricter regulations, such as the Sarbanes-Oxley Act, which places heightened responsibility on accountants and auditors. Reflecting on this history reinforces the importance of ethical diligence. Accountants must remain vigilant against conflicts of interest and maintain independence in their professional judgments. This commitment to ethics fosters trust in financial markets, which is essential for the smooth functioning of economies in</w:t>
      </w:r>
      <w:r>
        <w:t xml:space="preserve"> </w:t>
      </w:r>
      <w:r>
        <w:rPr>
          <w:bCs/>
          <w:b/>
        </w:rPr>
        <w:t xml:space="preserve">United States New York City</w:t>
      </w:r>
      <w:r>
        <w:t xml:space="preserve">.</w:t>
      </w:r>
    </w:p>
    <w:bookmarkEnd w:id="22"/>
    <w:bookmarkStart w:id="23" w:name="the-impact-of-technology-and-automation"/>
    <w:p>
      <w:pPr>
        <w:pStyle w:val="Heading2"/>
      </w:pPr>
      <w:r>
        <w:t xml:space="preserve">The Impact of Technology and Automation</w:t>
      </w:r>
    </w:p>
    <w:p>
      <w:pPr>
        <w:pStyle w:val="FirstParagraph"/>
      </w:pPr>
      <w:r>
        <w:t xml:space="preserve">Technology has revolutionized the field of accounting, and its impact is particularly pronounced in tech-savvy environments like New York City. Artificial intelligence, machine learning, and data analytics are now integral tools for accountants. These technologies allow for the automation of routine tasks such as data entry and reconciliation, freeing up professionals to focus on higher-value activities like strategic planning and financial analysis.</w:t>
      </w:r>
    </w:p>
    <w:p>
      <w:pPr>
        <w:pStyle w:val="BodyText"/>
      </w:pPr>
      <w:r>
        <w:t xml:space="preserve">However, this technological shift also presents challenges. Accountants must continuously upskill to stay relevant in a rapidly changing digital landscape. They need to understand not just accounting principles but also cybersecurity measures, data privacy laws, and the ethical implications of algorithmic decision-making. Embracing technology is essential for accountants who wish to provide comprehensive services in</w:t>
      </w:r>
      <w:r>
        <w:t xml:space="preserve"> </w:t>
      </w:r>
      <w:r>
        <w:rPr>
          <w:bCs/>
          <w:b/>
        </w:rPr>
        <w:t xml:space="preserve">United States New York City</w:t>
      </w:r>
      <w:r>
        <w:t xml:space="preserve">.</w:t>
      </w:r>
    </w:p>
    <w:bookmarkEnd w:id="23"/>
    <w:bookmarkStart w:id="24" w:name="Xa97f7696ff45856926924aa320e557363e52014"/>
    <w:p>
      <w:pPr>
        <w:pStyle w:val="Heading2"/>
      </w:pPr>
      <w:r>
        <w:t xml:space="preserve">Conclusion: A Pillar of Economic Stability</w:t>
      </w:r>
    </w:p>
    <w:p>
      <w:pPr>
        <w:pStyle w:val="FirstParagraph"/>
      </w:pPr>
      <w:r>
        <w:t xml:space="preserve">In conclusion, the role of the accountant in</w:t>
      </w:r>
      <w:r>
        <w:t xml:space="preserve"> </w:t>
      </w:r>
      <w:r>
        <w:rPr>
          <w:bCs/>
          <w:b/>
        </w:rPr>
        <w:t xml:space="preserve">United States New York City</w:t>
      </w:r>
      <w:r>
        <w:t xml:space="preserve"> </w:t>
      </w:r>
      <w:r>
        <w:t xml:space="preserve">is both challenging and rewarding. It requires a blend of technical expertise, ethical fortitude, technological savvy, and strategic thinking. As we reflect on this profession, it becomes clear that accountants are far more than number crunchers; they are essential partners in driving business success and ensuring economic stability.</w:t>
      </w:r>
    </w:p>
    <w:p>
      <w:pPr>
        <w:pStyle w:val="BodyText"/>
      </w:pPr>
      <w:r>
        <w:t xml:space="preserve">The dynamic nature of</w:t>
      </w:r>
      <w:r>
        <w:t xml:space="preserve"> </w:t>
      </w:r>
      <w:r>
        <w:rPr>
          <w:bCs/>
          <w:b/>
        </w:rPr>
        <w:t xml:space="preserve">United States New York City</w:t>
      </w:r>
      <w:r>
        <w:t xml:space="preserve"> </w:t>
      </w:r>
      <w:r>
        <w:t xml:space="preserve">demands accountants who can adapt, innovate, and lead. Whether working for multinational corporations, local startups, or government agencies, these professionals contribute significantly to the financial health of the city and the nation. Their dedication to accuracy, transparency, and integrity serves as a foundation upon which trust is built in financial systems worldwide.</w:t>
      </w:r>
    </w:p>
    <w:p>
      <w:pPr>
        <w:pStyle w:val="BodyText"/>
      </w:pPr>
      <w:r>
        <w:t xml:space="preserve">As we look toward the future, it is evident that the accountant’s role will continue to evolve. New challenges will arise with emerging markets, cryptocurrencies, and global economic shifts. Yet, through it all one thing remains constant: the need for skilled professionals who can navigate complexity with clarity and purpose. The accountant stands ready to meet these challenges head-on ensuring that</w:t>
      </w:r>
      <w:r>
        <w:t xml:space="preserve"> </w:t>
      </w:r>
      <w:r>
        <w:rPr>
          <w:bCs/>
          <w:b/>
        </w:rPr>
        <w:t xml:space="preserve">United States New York City</w:t>
      </w:r>
      <w:r>
        <w:t xml:space="preserve"> </w:t>
      </w:r>
      <w:r>
        <w:t xml:space="preserve">remains at the forefront of global finance.</w:t>
      </w:r>
    </w:p>
    <w:p>
      <w:pPr>
        <w:pStyle w:val="BodyText"/>
      </w:pPr>
      <w:r>
        <w:rPr>
          <w:iCs/>
          <w:i/>
        </w:rPr>
        <w:t xml:space="preserve">This reflection paper was composed to highlight the significance of accounting practices within the vibrant economic context of United States New York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Accountant in United States New York City</dc:title>
  <dc:creator/>
  <dc:language>en</dc:language>
  <cp:keywords/>
  <dcterms:created xsi:type="dcterms:W3CDTF">2026-07-29T21:52:26Z</dcterms:created>
  <dcterms:modified xsi:type="dcterms:W3CDTF">2026-07-29T21:52:26Z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