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Chile</w:t>
      </w:r>
      <w:r>
        <w:t xml:space="preserve"> </w:t>
      </w:r>
      <w:r>
        <w:t xml:space="preserve">Santiago</w:t>
      </w:r>
    </w:p>
    <w:bookmarkStart w:id="25" w:name="Xf308be90b236970acffa07ff36413ba2b889ba6"/>
    <w:p>
      <w:pPr>
        <w:pStyle w:val="Heading1"/>
      </w:pPr>
      <w:r>
        <w:t xml:space="preserve">The Resonant Voice of the Barrio: A Reflection on the Actor in Chile Santiago</w:t>
      </w:r>
    </w:p>
    <w:p>
      <w:pPr>
        <w:pStyle w:val="FirstParagraph"/>
      </w:pPr>
      <w:r>
        <w:t xml:space="preserve">The city of Santiago, Chile, is not merely a backdrop for theatrical or cinematic production; it is an active, breathing participant in every narrative that unfolds within its limits. To reflect upon "The Actor" within this specific geographic and cultural context is to engage with a complex interplay of history, socio-economic disparity, political trauma, and profound human resilience. In Chile Santiago, the actor does not simply inhabit a character; they navigate a labyrinth of collective memory and contemporary tension. This reflection paper seeks to explore how the identity of the actor is inextricably linked to the unique soul of Chile Santiago, examining how performance becomes a tool for social commentary, healing, and cultural preservation.</w:t>
      </w:r>
    </w:p>
    <w:bookmarkStart w:id="20" w:name="the-city-as-co-performer"/>
    <w:p>
      <w:pPr>
        <w:pStyle w:val="Heading2"/>
      </w:pPr>
      <w:r>
        <w:t xml:space="preserve">The City as Co-Performer</w:t>
      </w:r>
    </w:p>
    <w:p>
      <w:pPr>
        <w:pStyle w:val="FirstParagraph"/>
      </w:pPr>
      <w:r>
        <w:t xml:space="preserve">Santiago is a city of stark contrasts. It is defined by the majestic Andes mountains that rise sharply in the east, serving as both a protective barrier and a symbolic witness to centuries of change. For the actor working in Chile Santiago, this topography is not neutral. The actor must understand how the verticality of the city—ranging from high-altitude suburbs like La Reina to dense urban centers like Sanhattan and historic neighborhoods like Bellavista—affects their character’s psychology. The air at different altitudes, the light that hits differently in winter versus summer, and the acoustic properties of narrow streets in Old Town versus wide avenues provide a sensory vocabulary that the actor must master.</w:t>
      </w:r>
    </w:p>
    <w:p>
      <w:pPr>
        <w:pStyle w:val="BodyText"/>
      </w:pPr>
      <w:r>
        <w:t xml:space="preserve">In Chile Santiago, the environment speaks as loudly as dialogue. A performance set in a *población* (social housing block) carries a different weight than one set in an upscale apartment in Vitacura. The actor must navigate these socio-spatial divides with authenticity and sensitivity, recognizing that space itself is a marker of class and identity. The city’s layout reflects its history, from the colonial grid to the modernist expansion, and the actor serves as a guide through this architectural narrative.</w:t>
      </w:r>
    </w:p>
    <w:bookmarkEnd w:id="20"/>
    <w:bookmarkStart w:id="21" w:name="historical-echoes-and-political-memory"/>
    <w:p>
      <w:pPr>
        <w:pStyle w:val="Heading2"/>
      </w:pPr>
      <w:r>
        <w:t xml:space="preserve">Historical Echoes and Political Memory</w:t>
      </w:r>
    </w:p>
    <w:p>
      <w:pPr>
        <w:pStyle w:val="FirstParagraph"/>
      </w:pPr>
      <w:r>
        <w:t xml:space="preserve">No reflection on acting in Chile Santiago can ignore the shadow of history. The years of military dictatorship (1973–1990) left deep scars on the national psyche, and these scars are palpable in the performances of actors across generations. The actor becomes a vessel for collective trauma and memory. In many productions set in or inspired by this period, the actor’s job is not just to portray a character but to embody the silence that followed censorship and fear.</w:t>
      </w:r>
    </w:p>
    <w:p>
      <w:pPr>
        <w:pStyle w:val="BodyText"/>
      </w:pPr>
      <w:r>
        <w:t xml:space="preserve">However, Chilean theater and cinema have also become spaces of reckoning. Contemporary actors in Santiago often engage with works that challenge historical amnesia. They perform monologues of victims, interrogations of perpetrators, and dialogues between the past and present. This requires a profound emotional intelligence and a commitment to truth-telling. The actor in Chile Santiago is often aware that their performance contributes to the ongoing process of national dialogue regarding human rights, justice, and reconciliation. Thus, the role transcends entertainment; it becomes an act of civic engagement.</w:t>
      </w:r>
    </w:p>
    <w:bookmarkEnd w:id="21"/>
    <w:bookmarkStart w:id="22" w:name="Xd6353d5ec53d05c0671288ca619691fae6b410e"/>
    <w:p>
      <w:pPr>
        <w:pStyle w:val="Heading2"/>
      </w:pPr>
      <w:r>
        <w:t xml:space="preserve">The Rhythm of Language: The Chilean Idiolect</w:t>
      </w:r>
    </w:p>
    <w:p>
      <w:pPr>
        <w:pStyle w:val="FirstParagraph"/>
      </w:pPr>
      <w:r>
        <w:t xml:space="preserve">Linguistically, the actor must grapple with the distinctive features of Chilean Spanish as spoken in Santiago. The rapid pace, the use of diminutives (*-ito/-ita*), and specific slang terms (*chancho*, *al tiro*, *bacán*) create a rhythm that is both charming and challenging for outsiders to master. For local actors, this dialect is home; for international productions set in Chile Santiago, it poses a significant hurdle. The actor must convey the humor, irony, and warmth embedded in the language without reducing it to caricature.</w:t>
      </w:r>
    </w:p>
    <w:p>
      <w:pPr>
        <w:pStyle w:val="BodyText"/>
      </w:pPr>
      <w:r>
        <w:t xml:space="preserve">The "chilenismo" is not just vocabulary; it is an attitude. It reflects a culture of informal negotiation (*joteo*), resilience in the face of adversity, and a deep sense of community within urban isolation. An actor who fails to capture this nuance will present a flat, unconvincing character. Therefore, linguistic authenticity is paramount for credibility in Chile Santiago.</w:t>
      </w:r>
    </w:p>
    <w:bookmarkEnd w:id="22"/>
    <w:bookmarkStart w:id="23" w:name="X57281378cd9acdefdf58878affd7f437a9e2409"/>
    <w:p>
      <w:pPr>
        <w:pStyle w:val="Heading2"/>
      </w:pPr>
      <w:r>
        <w:t xml:space="preserve">Contemporary Challenges and Globalization</w:t>
      </w:r>
    </w:p>
    <w:p>
      <w:pPr>
        <w:pStyle w:val="FirstParagraph"/>
      </w:pPr>
      <w:r>
        <w:t xml:space="preserve">In recent years, Chile Santiago has seen an influx of international productions and global streaming platforms seeking local stories. This presents new opportunities but also challenges for the actor. There is a tension between maintaining cultural specificity and appealing to global audiences. The actor must ask: How much do I adapt my performance for an international viewer? Do I dilute the local references to ensure comprehension, or do I trust in the universality of human emotion?</w:t>
      </w:r>
    </w:p>
    <w:p>
      <w:pPr>
        <w:pStyle w:val="BodyText"/>
      </w:pPr>
      <w:r>
        <w:t xml:space="preserve">Moreover, the digital age has changed how actors prepare and perform. Virtual auditions have become standard, yet there remains a deep craving for live presence in Santiago’s vibrant theater scene. Venues like Teatro Municipal and independent spaces like Sala SAG offer platforms where the raw energy of live performance can thrive. The actor must balance these two worlds—the digital efficiency required by global markets and the visceral connection demanded by local audiences.</w:t>
      </w:r>
    </w:p>
    <w:bookmarkEnd w:id="23"/>
    <w:bookmarkStart w:id="24" w:name="Xed11d649631bda22f1f3ae5972a4d2073eca26c"/>
    <w:p>
      <w:pPr>
        <w:pStyle w:val="Heading2"/>
      </w:pPr>
      <w:r>
        <w:t xml:space="preserve">Conclusion: The Actor as Cultural Guardian</w:t>
      </w:r>
    </w:p>
    <w:p>
      <w:pPr>
        <w:pStyle w:val="FirstParagraph"/>
      </w:pPr>
      <w:r>
        <w:t xml:space="preserve">In conclusion, the actor in Chile Santiago occupies a unique position at the intersection of art, history, and society. They are not passive performers but active interpreters of their city’s complex identity. By engaging with the physical landscape of Santiago, acknowledging the weight of historical memory, mastering the nuances of local language, and navigating contemporary globalization challenges, these actors contribute to a richer understanding of Chilean culture.</w:t>
      </w:r>
    </w:p>
    <w:p>
      <w:pPr>
        <w:pStyle w:val="BodyText"/>
      </w:pPr>
      <w:r>
        <w:t xml:space="preserve">To study or practice acting in this context is to accept responsibility. It is to recognize that every line delivered on stage or screen in Chile Santiago resonates through the corridors of history and into the lives of its citizens. The actor becomes a guardian of memory, a challenger of norms, and ultimately, a mirror reflecting the true face of Chile Santiago—a city constantly reinventing itself while holding fast to its roots.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Chile Santiago</dc:title>
  <dc:creator/>
  <dc:language>en</dc:language>
  <cp:keywords/>
  <dcterms:created xsi:type="dcterms:W3CDTF">2026-07-29T13:33:57Z</dcterms:created>
  <dcterms:modified xsi:type="dcterms:W3CDTF">2026-07-29T13:33:57Z</dcterms:modified>
</cp:coreProperties>
</file>

<file path=docProps/custom.xml><?xml version="1.0" encoding="utf-8"?>
<Properties xmlns="http://schemas.openxmlformats.org/officeDocument/2006/custom-properties" xmlns:vt="http://schemas.openxmlformats.org/officeDocument/2006/docPropsVTypes"/>
</file>