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Colombia</w:t>
      </w:r>
      <w:r>
        <w:t xml:space="preserve"> </w:t>
      </w:r>
      <w:r>
        <w:t xml:space="preserve">Bogotá</w:t>
      </w:r>
    </w:p>
    <w:bookmarkStart w:id="25" w:name="the-actor-in-colombia-bogotá"/>
    <w:p>
      <w:pPr>
        <w:pStyle w:val="Heading1"/>
      </w:pPr>
      <w:r>
        <w:t xml:space="preserve">The Actor in Colombia Bogotá</w:t>
      </w:r>
    </w:p>
    <w:p>
      <w:pPr>
        <w:pStyle w:val="FirstParagraph"/>
      </w:pPr>
      <w:r>
        <w:br/>
      </w:r>
    </w:p>
    <w:p>
      <w:pPr>
        <w:pStyle w:val="BodyText"/>
      </w:pPr>
      <w:r>
        <w:t xml:space="preserve">The role of the</w:t>
      </w:r>
      <w:r>
        <w:t xml:space="preserve"> </w:t>
      </w:r>
      <w:r>
        <w:rPr>
          <w:bCs/>
          <w:b/>
        </w:rPr>
        <w:t xml:space="preserve">Actor</w:t>
      </w:r>
      <w:r>
        <w:t xml:space="preserve">, particularly within the vibrant and complex cultural landscape of</w:t>
      </w:r>
      <w:r>
        <w:t xml:space="preserve"> </w:t>
      </w:r>
      <w:r>
        <w:rPr>
          <w:bCs/>
          <w:b/>
        </w:rPr>
        <w:t xml:space="preserve">Colombia Bogotá</w:t>
      </w:r>
      <w:r>
        <w:t xml:space="preserve">, is far more than a mere profession; it is a profound exercise in memory, empathy, and social commentary. As I reflect upon the intersection of theatrical practice and urban life in this capital city, one cannot help but feel that the</w:t>
      </w:r>
      <w:r>
        <w:t xml:space="preserve"> </w:t>
      </w:r>
      <w:r>
        <w:rPr>
          <w:bCs/>
          <w:b/>
        </w:rPr>
        <w:t xml:space="preserve">Actor</w:t>
      </w:r>
      <w:r>
        <w:t xml:space="preserve"> </w:t>
      </w:r>
      <w:r>
        <w:t xml:space="preserve">serves as both a mirror and a window for society. Bogotá, with its steep hills, chaotic traffic, rich indigenous heritage mixed with colonial history, and rapidly growing modernity provides an unparalleled backdrop for dramatic exploration. In this reflection paper I will explore how the</w:t>
      </w:r>
      <w:r>
        <w:t xml:space="preserve"> </w:t>
      </w:r>
      <w:r>
        <w:rPr>
          <w:bCs/>
          <w:b/>
        </w:rPr>
        <w:t xml:space="preserve">Actor</w:t>
      </w:r>
      <w:r>
        <w:t xml:space="preserve">, operating within the specific context of</w:t>
      </w:r>
      <w:r>
        <w:t xml:space="preserve"> </w:t>
      </w:r>
      <w:r>
        <w:rPr>
          <w:bCs/>
          <w:b/>
        </w:rPr>
        <w:t xml:space="preserve">Colombia Bogotá</w:t>
      </w:r>
      <w:r>
        <w:t xml:space="preserve">, navigates identity, trauma, joy and community engagement.</w:t>
      </w:r>
    </w:p>
    <w:p>
      <w:pPr>
        <w:pStyle w:val="BodyText"/>
      </w:pPr>
      <w:r>
        <w:br/>
      </w:r>
    </w:p>
    <w:bookmarkStart w:id="20" w:name="X5f1b0a36ce1ad593742cda067ecafbb110b8cf6"/>
    <w:p>
      <w:pPr>
        <w:pStyle w:val="Heading2"/>
      </w:pPr>
      <w:r>
        <w:t xml:space="preserve">The Landscape of Performance in a Capital City</w:t>
      </w:r>
    </w:p>
    <w:p>
      <w:pPr>
        <w:pStyle w:val="FirstParagraph"/>
      </w:pPr>
      <w:r>
        <w:br/>
      </w:r>
    </w:p>
    <w:p>
      <w:pPr>
        <w:pStyle w:val="BodyText"/>
      </w:pPr>
      <w:r>
        <w:t xml:space="preserve">To understand the significance of the</w:t>
      </w:r>
      <w:r>
        <w:t xml:space="preserve"> </w:t>
      </w:r>
      <w:r>
        <w:rPr>
          <w:bCs/>
          <w:b/>
        </w:rPr>
        <w:t xml:space="preserve">Actor</w:t>
      </w:r>
      <w:r>
        <w:t xml:space="preserve">, one must first understand the stage upon which they perform.</w:t>
      </w:r>
      <w:r>
        <w:t xml:space="preserve"> </w:t>
      </w:r>
      <w:r>
        <w:rPr>
          <w:bCs/>
          <w:b/>
        </w:rPr>
        <w:t xml:space="preserve">Colombia Bogotá</w:t>
      </w:r>
      <w:r>
        <w:t xml:space="preserve"> </w:t>
      </w:r>
      <w:r>
        <w:t xml:space="preserve">is not merely a geographic location; it is a psychological and emotional terrain. The city is characterized by its dichotomies: extreme wealth coexisting with deep poverty, ancient traditions clashing with futuristic aspirations, and a history marked by conflict that continues to echo in the collective consciousness. For the</w:t>
      </w:r>
      <w:r>
        <w:t xml:space="preserve"> </w:t>
      </w:r>
      <w:r>
        <w:rPr>
          <w:bCs/>
          <w:b/>
        </w:rPr>
        <w:t xml:space="preserve">Actor</w:t>
      </w:r>
      <w:r>
        <w:t xml:space="preserve">, this environment offers an endless reservoir of material.</w:t>
      </w:r>
    </w:p>
    <w:p>
      <w:pPr>
        <w:pStyle w:val="BodyText"/>
      </w:pPr>
      <w:r>
        <w:br/>
      </w:r>
    </w:p>
    <w:p>
      <w:pPr>
        <w:pStyle w:val="BodyText"/>
      </w:pPr>
      <w:r>
        <w:t xml:space="preserve">In neighborhoods like La Candelaria, where colonial architecture houses some of Colombia’s most prestigious theaters such as the Teatro Colón or the smaller independent venues like Teatro La Comedia, history is palpable. The</w:t>
      </w:r>
      <w:r>
        <w:t xml:space="preserve"> </w:t>
      </w:r>
      <w:r>
        <w:rPr>
          <w:bCs/>
          <w:b/>
        </w:rPr>
        <w:t xml:space="preserve">Actor</w:t>
      </w:r>
      <w:r>
        <w:t xml:space="preserve"> </w:t>
      </w:r>
      <w:r>
        <w:t xml:space="preserve">walking these streets is not just commuting; they are moving through layers of time. When an</w:t>
      </w:r>
      <w:r>
        <w:t xml:space="preserve"> </w:t>
      </w:r>
      <w:r>
        <w:rPr>
          <w:bCs/>
          <w:b/>
        </w:rPr>
        <w:t xml:space="preserve">Actor</w:t>
      </w:r>
      <w:r>
        <w:t xml:space="preserve"> </w:t>
      </w:r>
      <w:r>
        <w:t xml:space="preserve">steps onto a stage in</w:t>
      </w:r>
    </w:p>
    <w:p>
      <w:pPr>
        <w:pStyle w:val="BodyText"/>
      </w:pPr>
      <w:r>
        <w:t xml:space="preserve">Colombia Bogotá, they often carry the weight of stories that have been suppressed, ignored, or silenced for decades. The city itself demands authenticity. Audiences in Bogotá are discerning and emotionally intelligent; they can detect insincerity instantly because their lived reality is raw and unfiltered.</w:t>
      </w:r>
    </w:p>
    <w:p>
      <w:pPr>
        <w:pStyle w:val="BodyText"/>
      </w:pPr>
      <w:r>
        <w:br/>
      </w:r>
    </w:p>
    <w:bookmarkEnd w:id="20"/>
    <w:bookmarkStart w:id="21" w:name="embodying-memory-the-actor-as-witness"/>
    <w:p>
      <w:pPr>
        <w:pStyle w:val="Heading2"/>
      </w:pPr>
      <w:r>
        <w:t xml:space="preserve">Embodying Memory: The Actor as Witness</w:t>
      </w:r>
    </w:p>
    <w:p>
      <w:pPr>
        <w:pStyle w:val="FirstParagraph"/>
      </w:pPr>
      <w:r>
        <w:br/>
      </w:r>
    </w:p>
    <w:p>
      <w:pPr>
        <w:pStyle w:val="BodyText"/>
      </w:pPr>
      <w:r>
        <w:t xml:space="preserve">One of the most critical functions of the</w:t>
      </w:r>
      <w:r>
        <w:t xml:space="preserve"> </w:t>
      </w:r>
      <w:r>
        <w:rPr>
          <w:bCs/>
          <w:b/>
        </w:rPr>
        <w:t xml:space="preserve">Actor</w:t>
      </w:r>
      <w:r>
        <w:t xml:space="preserve"> </w:t>
      </w:r>
      <w:r>
        <w:t xml:space="preserve">in this context is that of a witness. Colombia has undergone decades of internal conflict, displacement, and social upheaval. While peace processes have been negotiated, the scars remain visible on the faces and bodies of citizens. The</w:t>
      </w:r>
    </w:p>
    <w:p>
      <w:pPr>
        <w:pStyle w:val="BodyText"/>
      </w:pPr>
      <w:r>
        <w:t xml:space="preserve">Actor, therefore becomes a vessel for collective memory.</w:t>
      </w:r>
    </w:p>
    <w:p>
      <w:pPr>
        <w:pStyle w:val="BodyText"/>
      </w:pPr>
      <w:r>
        <w:br/>
      </w:r>
    </w:p>
    <w:p>
      <w:pPr>
        <w:pStyle w:val="BodyText"/>
      </w:pPr>
      <w:r>
        <w:t xml:space="preserve">Through various theatrical movements such as "Teatro del Oprimido" (Theatre of the Oppressed) which has strong roots in Latin America, or contemporary experimental theater groups thriving in districts like Chapinero and Usaquén, the</w:t>
      </w:r>
      <w:r>
        <w:t xml:space="preserve"> </w:t>
      </w:r>
      <w:r>
        <w:rPr>
          <w:bCs/>
          <w:b/>
        </w:rPr>
        <w:t xml:space="preserve">Actor</w:t>
      </w:r>
      <w:r>
        <w:t xml:space="preserve"> </w:t>
      </w:r>
      <w:r>
        <w:t xml:space="preserve">engages with trauma. These performances are not just about entertainment; they are therapeutic rituals. When an</w:t>
      </w:r>
      <w:r>
        <w:t xml:space="preserve"> </w:t>
      </w:r>
      <w:r>
        <w:rPr>
          <w:bCs/>
          <w:b/>
        </w:rPr>
        <w:t xml:space="preserve">Actor</w:t>
      </w:r>
      <w:r>
        <w:t xml:space="preserve"> </w:t>
      </w:r>
      <w:r>
        <w:t xml:space="preserve">portrays a victim of displacement from the countryside to the urban sprawl of Bogotá, or a soldier struggling with post-traumatic stress, they are validating experiences that many Colombians hold privately. This validation is crucial for societal healing.</w:t>
      </w:r>
    </w:p>
    <w:p>
      <w:pPr>
        <w:pStyle w:val="BodyText"/>
      </w:pPr>
      <w:r>
        <w:br/>
      </w:r>
    </w:p>
    <w:p>
      <w:pPr>
        <w:pStyle w:val="BodyText"/>
      </w:pPr>
      <w:r>
        <w:t xml:space="preserve">I reflect on how this process transforms the</w:t>
      </w:r>
      <w:r>
        <w:t xml:space="preserve"> </w:t>
      </w:r>
      <w:r>
        <w:rPr>
          <w:bCs/>
          <w:b/>
        </w:rPr>
        <w:t xml:space="preserve">Actor</w:t>
      </w:r>
      <w:r>
        <w:t xml:space="preserve">. It requires immense emotional resilience to dive into the depths of human suffering and then emerge to connect with an audience in a city as fast-paced as Bogotá. The actor must balance personal vulnerability with professional distance, ensuring that their performance resonates without exploiting the pain of others. In</w:t>
      </w:r>
    </w:p>
    <w:p>
      <w:pPr>
        <w:pStyle w:val="BodyText"/>
      </w:pPr>
      <w:r>
        <w:t xml:space="preserve">Colombia Bogotá, this ethical responsibility is paramount because the line between art and life is often blurred.</w:t>
      </w:r>
    </w:p>
    <w:p>
      <w:pPr>
        <w:pStyle w:val="BodyText"/>
      </w:pPr>
      <w:r>
        <w:br/>
      </w:r>
    </w:p>
    <w:bookmarkEnd w:id="21"/>
    <w:bookmarkStart w:id="22" w:name="identity-and-hybridity-the-modern-actor"/>
    <w:p>
      <w:pPr>
        <w:pStyle w:val="Heading2"/>
      </w:pPr>
      <w:r>
        <w:t xml:space="preserve">Identity and Hybridity: The Modern Actor</w:t>
      </w:r>
    </w:p>
    <w:p>
      <w:pPr>
        <w:pStyle w:val="FirstParagraph"/>
      </w:pPr>
      <w:r>
        <w:br/>
      </w:r>
    </w:p>
    <w:p>
      <w:pPr>
        <w:pStyle w:val="BodyText"/>
      </w:pPr>
      <w:r>
        <w:t xml:space="preserve">Bogotá is a melting pot. It attracts people from every corner of the country, bringing with them diverse accents, dialects, customs, and worldviews. This creates a unique linguistic and cultural hybridity that the modern</w:t>
      </w:r>
      <w:r>
        <w:t xml:space="preserve"> </w:t>
      </w:r>
      <w:r>
        <w:rPr>
          <w:bCs/>
          <w:b/>
        </w:rPr>
        <w:t xml:space="preserve">Actor</w:t>
      </w:r>
      <w:r>
        <w:t xml:space="preserve"> </w:t>
      </w:r>
      <w:r>
        <w:t xml:space="preserve">must master. The way an actor speaks in La Candelaria differs significantly from how they might speak in Suba or Kennedy.</w:t>
      </w:r>
    </w:p>
    <w:p>
      <w:pPr>
        <w:pStyle w:val="BodyText"/>
      </w:pPr>
      <w:r>
        <w:br/>
      </w:r>
    </w:p>
    <w:p>
      <w:pPr>
        <w:pStyle w:val="BodyText"/>
      </w:pPr>
      <w:r>
        <w:t xml:space="preserve">The</w:t>
      </w:r>
    </w:p>
    <w:p>
      <w:pPr>
        <w:pStyle w:val="BodyText"/>
      </w:pPr>
      <w:r>
        <w:t xml:space="preserve">Actor, therefore, becomes a student of dialects and social codes. They must navigate the code-switching inherent in Bogotá life—where one might use formal Spanish with authority figures and informal slang with friends. This linguistic agility is a key skill for any successful performer in this city. Moreover, the themes explored by actors increasingly reflect this hybrid identity.</w:t>
      </w:r>
    </w:p>
    <w:p>
      <w:pPr>
        <w:pStyle w:val="BodyText"/>
      </w:pPr>
      <w:r>
        <w:br/>
      </w:r>
    </w:p>
    <w:p>
      <w:pPr>
        <w:pStyle w:val="BodyText"/>
      </w:pPr>
      <w:r>
        <w:t xml:space="preserve">Contemporary theater in Bogotá often explores themes of gender fluidity, migration, and technological alienation. The</w:t>
      </w:r>
    </w:p>
    <w:p>
      <w:pPr>
        <w:pStyle w:val="BodyText"/>
      </w:pPr>
      <w:r>
        <w:t xml:space="preserve">Actor, as an agent of social change, uses their platform to challenge norms and provoke thought. For instance, plays addressing LGBTQ+ rights or environmental concerns reflect the progressive yet conservative tensions within Colombian society. By embodying these roles with nuance and compassion the actor fosters dialogue in a public square that is often polarized.</w:t>
      </w:r>
    </w:p>
    <w:p>
      <w:pPr>
        <w:pStyle w:val="BodyText"/>
      </w:pPr>
      <w:r>
        <w:br/>
      </w:r>
    </w:p>
    <w:bookmarkEnd w:id="22"/>
    <w:bookmarkStart w:id="23" w:name="X24b6ff710bb6a6a4f8d21783feced512b78ebb8"/>
    <w:p>
      <w:pPr>
        <w:pStyle w:val="Heading2"/>
      </w:pPr>
      <w:r>
        <w:t xml:space="preserve">Community Engagement: Theater Beyond the Walls</w:t>
      </w:r>
    </w:p>
    <w:p>
      <w:pPr>
        <w:pStyle w:val="FirstParagraph"/>
      </w:pPr>
      <w:r>
        <w:br/>
      </w:r>
    </w:p>
    <w:p>
      <w:pPr>
        <w:pStyle w:val="BodyText"/>
      </w:pPr>
      <w:r>
        <w:t xml:space="preserve">A defining characteristic of performing arts in Colombia, particularly in its capital, is the commitment to community engagement. Many groups operate outside traditional theater buildings, taking performance to parks, schools and marginalized communities. In this context the role of the actor expands into that of a facilitator and educator.</w:t>
      </w:r>
    </w:p>
    <w:p>
      <w:pPr>
        <w:pStyle w:val="BodyText"/>
      </w:pPr>
      <w:r>
        <w:br/>
      </w:r>
    </w:p>
    <w:p>
      <w:pPr>
        <w:pStyle w:val="BodyText"/>
      </w:pPr>
      <w:r>
        <w:t xml:space="preserve">When an actor works with youth in underserved areas of Bogotá, they are not just performing for them but working with them. This participatory approach empowers individuals to tell their own stories. The actor learns from the community as much as the community learns from the artist. This reciprocal relationship challenges the elitist notion that theater is only for the privileged few.</w:t>
      </w:r>
    </w:p>
    <w:p>
      <w:pPr>
        <w:pStyle w:val="BodyText"/>
      </w:pPr>
      <w:r>
        <w:br/>
      </w:r>
    </w:p>
    <w:p>
      <w:pPr>
        <w:pStyle w:val="BodyText"/>
      </w:pPr>
      <w:r>
        <w:t xml:space="preserve">I am struck by how this grassroots activity reinforces social cohesion. In a city divided by geography and class, shared artistic experiences create bridges. The actor becomes a catalyst for connection, helping to humanize "the other." Whether it is through improvisation exercises that break down barriers between strangers or scripted performances that highlight common struggles the actor plays a pivotal role in weaving the social fabric of Bogotá tighter.</w:t>
      </w:r>
    </w:p>
    <w:p>
      <w:pPr>
        <w:pStyle w:val="BodyText"/>
      </w:pPr>
      <w:r>
        <w:br/>
      </w:r>
    </w:p>
    <w:bookmarkEnd w:id="23"/>
    <w:bookmarkStart w:id="24" w:name="X1dcd859ddd6c40309b15f256f3de749802d82de"/>
    <w:p>
      <w:pPr>
        <w:pStyle w:val="Heading2"/>
      </w:pPr>
      <w:r>
        <w:t xml:space="preserve">Conclusion: The Enduring Power of Presence</w:t>
      </w:r>
    </w:p>
    <w:p>
      <w:pPr>
        <w:pStyle w:val="FirstParagraph"/>
      </w:pPr>
      <w:r>
        <w:br/>
      </w:r>
    </w:p>
    <w:p>
      <w:pPr>
        <w:pStyle w:val="BodyText"/>
      </w:pPr>
      <w:r>
        <w:t xml:space="preserve">In conclusion, reflection on the role of the actor in Colombia Bogotá reveals a multifaceted profession that is essential to cultural survival and social progress. It is not enough to view acting as simply reciting lines or assuming character. In this dynamic capital, acting is an act of witnessing, remembering and transforming.</w:t>
      </w:r>
    </w:p>
    <w:p>
      <w:pPr>
        <w:pStyle w:val="BodyText"/>
      </w:pPr>
      <w:r>
        <w:br/>
      </w:r>
    </w:p>
    <w:p>
      <w:pPr>
        <w:pStyle w:val="BodyText"/>
      </w:pPr>
      <w:r>
        <w:t xml:space="preserve">The actor carries the stories of a nation grappling with its past while striving for a better future. They navigate the complexities of identity and hybridity with skill and empathy. They engage with communities to foster dialogue and healing. Through their presence on stage or in public spaces, they remind us of our shared humanity.</w:t>
      </w:r>
    </w:p>
    <w:p>
      <w:pPr>
        <w:pStyle w:val="BodyText"/>
      </w:pPr>
      <w:r>
        <w:br/>
      </w:r>
    </w:p>
    <w:p>
      <w:pPr>
        <w:pStyle w:val="BodyText"/>
      </w:pPr>
      <w:r>
        <w:t xml:space="preserve">As I look toward the future, it is clear that the actor will remain a crucial voice in Bogotá's cultural ecosystem. Despite economic challenges and political uncertainties their work continues to illuminate the dark corners of society and celebrate its brightest moments. The actor in Colombia Bogotá does not just reflect reality; they help shape it, one performance at a time.</w:t>
      </w:r>
    </w:p>
    <w:p>
      <w:pPr>
        <w:pStyle w:val="BodyText"/>
      </w:pPr>
      <w:r>
        <w:br/>
      </w:r>
    </w:p>
    <w:p>
      <w:pPr>
        <w:pStyle w:val="BodyText"/>
      </w:pPr>
      <w:r>
        <w:t xml:space="preserve">The enduring power of the actor lies in their ability to make us feel seen, heard and understood. In a world that can often feel fragmented and indifferent, this gift is invaluable. For those who live in and around Colombia Bogotá this gift is woven into the very air we breathe, echoing through our streets telling us who we are and who we might become.</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Colombia Bogotá</dc:title>
  <dc:creator/>
  <dc:language>en</dc:language>
  <cp:keywords/>
  <dcterms:created xsi:type="dcterms:W3CDTF">2026-07-29T17:56:56Z</dcterms:created>
  <dcterms:modified xsi:type="dcterms:W3CDTF">2026-07-29T17:56:56Z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