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Germany</w:t>
      </w:r>
      <w:r>
        <w:t xml:space="preserve"> </w:t>
      </w:r>
      <w:r>
        <w:t xml:space="preserve">Munich</w:t>
      </w:r>
    </w:p>
    <w:bookmarkStart w:id="26" w:name="Xdc0434985ef8a2e2cd36f087da16bea16c0d795"/>
    <w:p>
      <w:pPr>
        <w:pStyle w:val="Heading1"/>
      </w:pPr>
      <w:r>
        <w:t xml:space="preserve">The Mirror and the Mask:</w:t>
      </w:r>
      <w:r>
        <w:br/>
      </w:r>
      <w:r>
        <w:t xml:space="preserve">A Reflection on Being an Actor in Germany Munich</w:t>
      </w:r>
    </w:p>
    <w:p>
      <w:pPr>
        <w:pStyle w:val="FirstParagraph"/>
      </w:pPr>
      <w:r>
        <w:rPr>
          <w:bCs/>
          <w:b/>
        </w:rPr>
        <w:t xml:space="preserve">Date:</w:t>
      </w:r>
      <w:r>
        <w:t xml:space="preserve"> </w:t>
      </w:r>
      <w:r>
        <w:t xml:space="preserve">October 26, 2023</w:t>
      </w:r>
      <w:r>
        <w:br/>
      </w:r>
      <w:r>
        <w:rPr>
          <w:bCs/>
          <w:b/>
        </w:rPr>
        <w:t xml:space="preserve">Title:</w:t>
      </w:r>
      <w:r>
        <w:t xml:space="preserve">Cultural and Professional Integration of an Actor in the Bavarian Capital</w:t>
      </w:r>
    </w:p>
    <w:bookmarkStart w:id="20" w:name="X5a3f672d3fd04bc0271bde186d02b722ed2ab9a"/>
    <w:p>
      <w:pPr>
        <w:pStyle w:val="Heading2"/>
      </w:pPr>
      <w:r>
        <w:t xml:space="preserve">I. Introduction: The Weight of History and the Spark of Performance</w:t>
      </w:r>
    </w:p>
    <w:p>
      <w:pPr>
        <w:pStyle w:val="FirstParagraph"/>
      </w:pPr>
      <w:r>
        <w:t xml:space="preserve">Moving to</w:t>
      </w:r>
      <w:r>
        <w:t xml:space="preserve"> </w:t>
      </w:r>
      <w:r>
        <w:rPr>
          <w:bCs/>
          <w:b/>
        </w:rPr>
        <w:t xml:space="preserve">Germany Munich</w:t>
      </w:r>
      <w:r>
        <w:t xml:space="preserve"> </w:t>
      </w:r>
      <w:r>
        <w:t xml:space="preserve">as an actor is not merely a change of geography; it is a profound psychological shift. Munich, with its unique blend of traditional Bavarian culture and avant-garde modernity, presents a complex landscape for any performer seeking to define their craft. When I first arrived in this city, I expected the typical European charm—the Oktoberfest tents, the snow-capped Alps in the distance—but what truly struck me was the intensity with which</w:t>
      </w:r>
      <w:r>
        <w:t xml:space="preserve"> </w:t>
      </w:r>
      <w:r>
        <w:rPr>
          <w:bCs/>
          <w:b/>
        </w:rPr>
        <w:t xml:space="preserve">Actor</w:t>
      </w:r>
      <w:r>
        <w:t xml:space="preserve"> </w:t>
      </w:r>
      <w:r>
        <w:t xml:space="preserve">is perceived here. In many Anglo-Saxon traditions, acting is often viewed through a lens of entertainment or commercial viability. However, in</w:t>
      </w:r>
    </w:p>
    <w:p>
      <w:pPr>
        <w:pStyle w:val="BodyText"/>
      </w:pPr>
      <w:r>
        <w:t xml:space="preserve">Germany Munich, particularly within its esteemed theater institutions like the Bayerisches Staatsschauspiel or the Kammerspiele, acting is treated with a reverence that borders on academic rigor. This reflection paper serves to explore my personal journey of adapting to this environment, analyzing how the cultural specifics of</w:t>
      </w:r>
      <w:r>
        <w:t xml:space="preserve"> </w:t>
      </w:r>
      <w:r>
        <w:rPr>
          <w:bCs/>
          <w:b/>
        </w:rPr>
        <w:t xml:space="preserve">Germany Munich</w:t>
      </w:r>
      <w:r>
        <w:t xml:space="preserve"> </w:t>
      </w:r>
      <w:r>
        <w:t xml:space="preserve">influence the identity and technique of an</w:t>
      </w:r>
    </w:p>
    <w:p>
      <w:pPr>
        <w:pStyle w:val="BodyText"/>
      </w:pPr>
      <w:r>
        <w:t xml:space="preserve">Actor.</w:t>
      </w:r>
    </w:p>
    <w:bookmarkEnd w:id="20"/>
    <w:bookmarkStart w:id="21" w:name="X5b35ccb978afbadfcfd9a3482995d6c6b901e75"/>
    <w:p>
      <w:pPr>
        <w:pStyle w:val="Heading2"/>
      </w:pPr>
      <w:r>
        <w:t xml:space="preserve">I1. The Linguistic Challenge: Voice as Identity</w:t>
      </w:r>
    </w:p>
    <w:p>
      <w:pPr>
        <w:pStyle w:val="FirstParagraph"/>
      </w:pPr>
      <w:r>
        <w:t xml:space="preserve">The most immediate barrier for any foreign</w:t>
      </w:r>
    </w:p>
    <w:p>
      <w:pPr>
        <w:pStyle w:val="BodyText"/>
      </w:pPr>
      <w:r>
        <w:t xml:space="preserve">Actor in</w:t>
      </w:r>
    </w:p>
    <w:p>
      <w:pPr>
        <w:pStyle w:val="BodyText"/>
      </w:pPr>
      <w:r>
        <w:t xml:space="preserve">Munich, Germany, is language. Unlike in Berlin or Hamburg, where the international scene might allow for more linguistic flexibility in experimental theater contexts Munich maintains a strong adherence to linguistic precision. The Bavarian dialect (</w:t>
      </w:r>
      <w:r>
        <w:rPr>
          <w:iCs/>
          <w:i/>
        </w:rPr>
        <w:t xml:space="preserve">Bairisch</w:t>
      </w:r>
      <w:r>
        <w:t xml:space="preserve">) permeates daily life here. While standard German (</w:t>
      </w:r>
      <w:r>
        <w:rPr>
          <w:iCs/>
          <w:i/>
        </w:rPr>
        <w:t xml:space="preserve">Hochdeutsch</w:t>
      </w:r>
      <w:r>
        <w:t xml:space="preserve">) is the official medium of professional theater, understanding the local cadence and humor is crucial for social integration, which indirectly fuels artistic authenticity.</w:t>
      </w:r>
    </w:p>
    <w:p>
      <w:pPr>
        <w:pStyle w:val="BodyText"/>
      </w:pPr>
      <w:r>
        <w:t xml:space="preserve">I have learned that an</w:t>
      </w:r>
      <w:r>
        <w:t xml:space="preserve"> </w:t>
      </w:r>
      <w:r>
        <w:rPr>
          <w:bCs/>
          <w:b/>
        </w:rPr>
        <w:t xml:space="preserve">Actor</w:t>
      </w:r>
      <w:r>
        <w:t xml:space="preserve"> is not just a vessel for emotion but also a technician of sound. In my training in England/America (assuming origin), we focused heavily on text analysis. Here, the physicality of speech is paramount. The vowels are broader, the consonants sharper. To perform effectively in</w:t>
      </w:r>
    </w:p>
    <w:p>
      <w:pPr>
        <w:pStyle w:val="BodyText"/>
      </w:pPr>
      <w:r>
        <w:t xml:space="preserve">Germany Munich, I had to retrain my ear and my tongue. This process was humbling for an established</w:t>
      </w:r>
      <w:r>
        <w:t xml:space="preserve"> </w:t>
      </w:r>
      <w:r>
        <w:rPr>
          <w:bCs/>
          <w:b/>
        </w:rPr>
        <w:t xml:space="preserve">Actor</w:t>
      </w:r>
      <w:r>
        <w:t xml:space="preserve">. It stripped away my confidence but rebuilt it on a foundation of humility and discipline. I realized that mastering the language is not about perfect grammar, but about capturing the *soul* of the Bavarian communication style—direct, yet warm; reserved initially, but deeply loyal once trust is established.</w:t>
      </w:r>
    </w:p>
    <w:bookmarkEnd w:id="21"/>
    <w:bookmarkStart w:id="22" w:name="X383e7bd732814738e2ab99953517557bba0a5b0"/>
    <w:p>
      <w:pPr>
        <w:pStyle w:val="Heading2"/>
      </w:pPr>
      <w:r>
        <w:t xml:space="preserve">III. The Cultural Aesthetic: Tradition Meets Avant-Garde</w:t>
      </w:r>
    </w:p>
    <w:p>
      <w:pPr>
        <w:pStyle w:val="FirstParagraph"/>
      </w:pPr>
      <w:r>
        <w:rPr>
          <w:bCs/>
          <w:b/>
        </w:rPr>
        <w:t xml:space="preserve">Munich, Germany,</w:t>
      </w:r>
      <w:r>
        <w:t xml:space="preserve"> is often stereotyped as a conservative city. While there is truth to this in its political and social fabrics, the artistic scene tells a different story. As an</w:t>
      </w:r>
    </w:p>
    <w:p>
      <w:pPr>
        <w:pStyle w:val="BodyText"/>
      </w:pPr>
      <w:r>
        <w:t xml:space="preserve">Actor, I have found myself navigating two distinct worlds. On one hand, there is the deep respect for classical repertoire—Schiller, Goethe, and Shakespeare are staples here. The audiences are knowledgeable; they expect high-level craft. They do not tolerate mediocrity disguised as "interpretation." This pressure forces an</w:t>
      </w:r>
      <w:r>
        <w:t xml:space="preserve"> </w:t>
      </w:r>
      <w:r>
        <w:rPr>
          <w:bCs/>
          <w:b/>
        </w:rPr>
        <w:t xml:space="preserve">Actor</w:t>
      </w:r>
      <w:r>
        <w:t xml:space="preserve"> to be meticulously prepared.</w:t>
      </w:r>
    </w:p>
    <w:p>
      <w:pPr>
        <w:pStyle w:val="BodyText"/>
      </w:pPr>
      <w:r>
        <w:t xml:space="preserve">On the other hand, Munich hosts a vibrant underground scene where contemporary issues are explored through experimental forms. The juxtaposition of these two realities defines my experience here. I have participated in productions that deconstruct traditional narratives while using classical techniques. This duality requires an</w:t>
      </w:r>
      <w:r>
        <w:t xml:space="preserve"> </w:t>
      </w:r>
      <w:r>
        <w:rPr>
          <w:bCs/>
          <w:b/>
        </w:rPr>
        <w:t xml:space="preserve">Actor</w:t>
      </w:r>
      <w:r>
        <w:t xml:space="preserve"> to be intellectually agile. One must honor the text’s history while making it relevant to the modern Munich citizenry, who are increasingly globalized yet proudly local.</w:t>
      </w:r>
    </w:p>
    <w:bookmarkEnd w:id="22"/>
    <w:bookmarkStart w:id="23" w:name="Xfa5cfaa75441f3875f133b682cac7474df30c45"/>
    <w:p>
      <w:pPr>
        <w:pStyle w:val="Heading2"/>
      </w:pPr>
      <w:r>
        <w:t xml:space="preserve">IV. Social Integration: The Role of Community in Art</w:t>
      </w:r>
    </w:p>
    <w:p>
      <w:pPr>
        <w:pStyle w:val="FirstParagraph"/>
      </w:pPr>
      <w:r>
        <w:t xml:space="preserve">In many countries, actors often live in isolated bubbles within their industry. In</w:t>
      </w:r>
      <w:r>
        <w:t xml:space="preserve"> </w:t>
      </w:r>
      <w:r>
        <w:rPr>
          <w:bCs/>
          <w:b/>
        </w:rPr>
        <w:t xml:space="preserve">Germany Munich</w:t>
      </w:r>
      <w:r>
        <w:t xml:space="preserve">, the concept of *Vereinswesen* (club society) plays a significant role in social life. Participating in local clubs—whether it is a hiking group (*Wandervogel*), a choir, or even casual football matches—has been instrumental in my development as an</w:t>
      </w:r>
      <w:r>
        <w:t xml:space="preserve"> </w:t>
      </w:r>
      <w:r>
        <w:rPr>
          <w:bCs/>
          <w:b/>
        </w:rPr>
        <w:t xml:space="preserve">Actor</w:t>
      </w:r>
      <w:r>
        <w:t xml:space="preserve">. These interactions provide the raw material of human behavior necessary for truthful performance.</w:t>
      </w:r>
    </w:p>
    <w:p>
      <w:pPr>
        <w:pStyle w:val="BodyText"/>
      </w:pPr>
      <w:r>
        <w:t xml:space="preserve">I have learned that being an</w:t>
      </w:r>
    </w:p>
    <w:p>
      <w:pPr>
        <w:pStyle w:val="BodyText"/>
      </w:pPr>
      <w:r>
        <w:t xml:space="preserve">Actor in this city requires more than just stage presence; it requires community engagement. The audience here is part of the city’s fabric, and they expect performers to be part of the city’s social fabric as well. This reciprocity enhances the artistic output. When I stand on stage in Munich, I am not performing for strangers; I am performing for neighbors who recognize me at the bakery or on the tram. This creates a unique feedback loop where accountability is high, and intimacy with the audience is deeper.</w:t>
      </w:r>
    </w:p>
    <w:bookmarkEnd w:id="23"/>
    <w:bookmarkStart w:id="24" w:name="Xf4c2139f43d2283de88539c403121c93c6b78e0"/>
    <w:p>
      <w:pPr>
        <w:pStyle w:val="Heading2"/>
      </w:pPr>
      <w:r>
        <w:t xml:space="preserve">V. Professional Identity: Navigating the Industry</w:t>
      </w:r>
    </w:p>
    <w:p>
      <w:pPr>
        <w:pStyle w:val="FirstParagraph"/>
      </w:pPr>
      <w:r>
        <w:t xml:space="preserve">The professional landscape for an</w:t>
      </w:r>
      <w:r>
        <w:t xml:space="preserve"> </w:t>
      </w:r>
      <w:r>
        <w:rPr>
          <w:bCs/>
          <w:b/>
        </w:rPr>
        <w:t xml:space="preserve">Actor</w:t>
      </w:r>
      <w:r>
        <w:t xml:space="preserve"> in</w:t>
      </w:r>
      <w:r>
        <w:t xml:space="preserve"> </w:t>
      </w:r>
      <w:r>
        <w:rPr>
          <w:bCs/>
          <w:b/>
        </w:rPr>
        <w:t xml:space="preserve">Munich, Germany,</w:t>
      </w:r>
      <w:r>
        <w:t xml:space="preserve"> is competitive yet structured. Casting directors here value versatility (*Typenreize*), but they also demand reliability and punctuality—traits highly valued in German culture. I have had to adapt my work ethic to match this expectation. Punctuality is not just about time management; it is a sign of respect for the craft and colleagues.</w:t>
      </w:r>
    </w:p>
    <w:p>
      <w:pPr>
        <w:pStyle w:val="BodyText"/>
      </w:pPr>
      <w:r>
        <w:t xml:space="preserve">Furthermore, the role of an</w:t>
      </w:r>
    </w:p>
    <w:p>
      <w:pPr>
        <w:pStyle w:val="BodyText"/>
      </w:pPr>
      <w:r>
        <w:t xml:space="preserve">Actor here extends beyond performance. There is an expectation of political and social awareness. Munich has a strong progressive wing within its traditional framework. As an</w:t>
      </w:r>
      <w:r>
        <w:t xml:space="preserve"> </w:t>
      </w:r>
      <w:r>
        <w:rPr>
          <w:bCs/>
          <w:b/>
        </w:rPr>
        <w:t xml:space="preserve">Actor</w:t>
      </w:r>
      <w:r>
        <w:t xml:space="preserve">, I have been challenged to think critically about the roles I choose and the messages they convey. This intellectual engagement enriches my performances, making them more nuanced and impactful.</w:t>
      </w:r>
    </w:p>
    <w:bookmarkEnd w:id="24"/>
    <w:bookmarkStart w:id="25" w:name="X4f143550f7dafe4b75d950de8e8d45d9cb635f9"/>
    <w:p>
      <w:pPr>
        <w:pStyle w:val="Heading2"/>
      </w:pPr>
      <w:r>
        <w:t xml:space="preserve">VI. Conclusion: Synthesis of Self and Space</w:t>
      </w:r>
    </w:p>
    <w:p>
      <w:pPr>
        <w:pStyle w:val="FirstParagraph"/>
      </w:pPr>
      <w:r>
        <w:t xml:space="preserve">In conclusion, my journey as an</w:t>
      </w:r>
      <w:r>
        <w:t xml:space="preserve"> </w:t>
      </w:r>
      <w:r>
        <w:rPr>
          <w:bCs/>
          <w:b/>
        </w:rPr>
        <w:t xml:space="preserve">Actor</w:t>
      </w:r>
      <w:r>
        <w:t xml:space="preserve"> in</w:t>
      </w:r>
      <w:r>
        <w:t xml:space="preserve"> </w:t>
      </w:r>
      <w:r>
        <w:rPr>
          <w:bCs/>
          <w:b/>
        </w:rPr>
        <w:t xml:space="preserve">Munich Germany,</w:t>
      </w:r>
      <w:r>
        <w:t xml:space="preserve"> has been transformative. It has forced me to confront my limitations regarding language, cultural nuance, and professional discipline. Munich is not a city that easily accepts superficiality; it demands authenticity. For an</w:t>
      </w:r>
    </w:p>
    <w:p>
      <w:pPr>
        <w:pStyle w:val="BodyText"/>
      </w:pPr>
      <w:r>
        <w:t xml:space="preserve">Actor, this is both a challenge and a gift.</w:t>
      </w:r>
    </w:p>
    <w:p>
      <w:pPr>
        <w:pStyle w:val="BodyText"/>
      </w:pPr>
      <w:r>
        <w:t xml:space="preserve">The city of</w:t>
      </w:r>
      <w:r>
        <w:t xml:space="preserve"> </w:t>
      </w:r>
      <w:r>
        <w:rPr>
          <w:bCs/>
          <w:b/>
        </w:rPr>
        <w:t xml:space="preserve">Munich, Germany,</w:t>
      </w:r>
      <w:r>
        <w:t xml:space="preserve"> has taught me that acting is not just about pretending to be someone else, but about revealing the truth of the human condition through the specific lens of one’s environment. The blend of Bavarian tradition and European modernity provides a rich soil for artistic growth. I have learned to listen more than I speak, to observe more than I judge, and to respect the history under my feet while striving for innovation.</w:t>
      </w:r>
    </w:p>
    <w:p>
      <w:pPr>
        <w:pStyle w:val="BodyText"/>
      </w:pPr>
      <w:r>
        <w:t xml:space="preserve">Ultimately, becoming an</w:t>
      </w:r>
    </w:p>
    <w:p>
      <w:pPr>
        <w:pStyle w:val="BodyText"/>
      </w:pPr>
      <w:r>
        <w:t xml:space="preserve">Actor in this context is about integration—integrating into the language, the social structures, and the artistic ethos of</w:t>
      </w:r>
      <w:r>
        <w:t xml:space="preserve"> </w:t>
      </w:r>
      <w:r>
        <w:rPr>
          <w:bCs/>
          <w:b/>
        </w:rPr>
        <w:t xml:space="preserve">Munich Germany.</w:t>
      </w:r>
      <w:r>
        <w:t xml:space="preserve"> </w:t>
      </w:r>
      <w:r>
        <w:t xml:space="preserve">It is a continuous process of reflection and adaptation. As I move forward in my career here, I carry with me these lessons: that true artistry lies in deep cultural immersion, that discipline frees creativity, and that every role is an opportunity to bridge gaps between cultures. The stage in Munich is not just a platform for performance; it is a mirror reflecting the complex soul of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An Actor’s Journey in Germany Munich</dc:title>
  <dc:creator/>
  <dc:language>en</dc:language>
  <cp:keywords/>
  <dcterms:created xsi:type="dcterms:W3CDTF">2026-07-29T14:12:06Z</dcterms:created>
  <dcterms:modified xsi:type="dcterms:W3CDTF">2026-07-29T14:12:06Z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