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Tehran:</w:t>
      </w:r>
      <w:r>
        <w:t xml:space="preserve"> </w:t>
      </w:r>
      <w:r>
        <w:t xml:space="preserve">A</w:t>
      </w:r>
      <w:r>
        <w:t xml:space="preserve"> </w:t>
      </w:r>
      <w:r>
        <w:t xml:space="preserve">Synthesis</w:t>
      </w:r>
      <w:r>
        <w:t xml:space="preserve"> </w:t>
      </w:r>
      <w:r>
        <w:t xml:space="preserve">of</w:t>
      </w:r>
      <w:r>
        <w:t xml:space="preserve"> </w:t>
      </w:r>
      <w:r>
        <w:t xml:space="preserve">Tradition,</w:t>
      </w:r>
      <w:r>
        <w:t xml:space="preserve"> </w:t>
      </w:r>
      <w:r>
        <w:t xml:space="preserve">Modernity,</w:t>
      </w:r>
      <w:r>
        <w:t xml:space="preserve"> </w:t>
      </w:r>
      <w:r>
        <w:t xml:space="preserve">and</w:t>
      </w:r>
      <w:r>
        <w:t xml:space="preserve"> </w:t>
      </w:r>
      <w:r>
        <w:t xml:space="preserve">Soul</w:t>
      </w:r>
    </w:p>
    <w:bookmarkStart w:id="25" w:name="a-reflection-on-the-actor-in-tehran"/>
    <w:p>
      <w:pPr>
        <w:pStyle w:val="Heading1"/>
      </w:pPr>
      <w:r>
        <w:t xml:space="preserve">A Reflection on the Actor in Tehran</w:t>
      </w:r>
    </w:p>
    <w:p>
      <w:pPr>
        <w:pStyle w:val="FirstParagraph"/>
      </w:pPr>
      <w:r>
        <w:t xml:space="preserve">To discuss the</w:t>
      </w:r>
      <w:r>
        <w:t xml:space="preserve"> </w:t>
      </w:r>
      <w:r>
        <w:rPr>
          <w:bCs/>
          <w:b/>
        </w:rPr>
        <w:t xml:space="preserve">Actor</w:t>
      </w:r>
      <w:r>
        <w:t xml:space="preserve">, one must first navigate the labyrinthine layers of history, politics, and art that define contemporary</w:t>
      </w:r>
      <w:r>
        <w:t xml:space="preserve"> </w:t>
      </w:r>
      <w:r>
        <w:rPr>
          <w:bCs/>
          <w:b/>
        </w:rPr>
        <w:t xml:space="preserve">Iran Tehran</w:t>
      </w:r>
      <w:r>
        <w:t xml:space="preserve">. In this vibrant yet complex capital city, acting is not merely a profession; it is a cultural imperative, a form of resistance, and a profound dialogue with the human condition. The</w:t>
      </w:r>
      <w:r>
        <w:t xml:space="preserve"> </w:t>
      </w:r>
      <w:r>
        <w:rPr>
          <w:iCs/>
          <w:i/>
        </w:rPr>
        <w:t xml:space="preserve">Actor</w:t>
      </w:r>
      <w:r>
        <w:t xml:space="preserve"> </w:t>
      </w:r>
      <w:r>
        <w:t xml:space="preserve">in</w:t>
      </w:r>
      <w:r>
        <w:t xml:space="preserve"> </w:t>
      </w:r>
      <w:r>
        <w:rPr>
          <w:iCs/>
          <w:i/>
        </w:rPr>
        <w:t xml:space="preserve">Tehran</w:t>
      </w:r>
      <w:r>
        <w:t xml:space="preserve"> </w:t>
      </w:r>
      <w:r>
        <w:t xml:space="preserve">stands at the crossroads of ancient Persian theatrical traditions and modern cinematic realism, navigating a landscape where every performance carries weight beyond its immediate narrative.</w:t>
      </w:r>
    </w:p>
    <w:bookmarkStart w:id="20" w:name="the-historical-weight-on-tehrans-stages"/>
    <w:p>
      <w:pPr>
        <w:pStyle w:val="Heading2"/>
      </w:pPr>
      <w:r>
        <w:t xml:space="preserve">The Historical Weight on Tehran’s Stages</w:t>
      </w:r>
    </w:p>
    <w:p>
      <w:pPr>
        <w:pStyle w:val="FirstParagraph"/>
      </w:pPr>
      <w:r>
        <w:t xml:space="preserve">The history of theater in</w:t>
      </w:r>
      <w:r>
        <w:t xml:space="preserve"> </w:t>
      </w:r>
      <w:r>
        <w:rPr>
          <w:bCs/>
          <w:b/>
        </w:rPr>
        <w:t xml:space="preserve">Iran Tehran</w:t>
      </w:r>
      <w:r>
        <w:t xml:space="preserve"> </w:t>
      </w:r>
      <w:r>
        <w:t xml:space="preserve">is rich and turbulent. From the medieval *Ta'zieh* (religious passion plays) to the introduction of Western-style drama in the Qajar era, performance has always been a mirror reflecting societal changes. When we speak of an</w:t>
      </w:r>
      <w:r>
        <w:t xml:space="preserve"> </w:t>
      </w:r>
      <w:r>
        <w:rPr>
          <w:iCs/>
          <w:i/>
        </w:rPr>
        <w:t xml:space="preserve">Actor</w:t>
      </w:r>
      <w:r>
        <w:t xml:space="preserve"> </w:t>
      </w:r>
      <w:r>
        <w:t xml:space="preserve">today in this city, they are inheriting a legacy that spans centuries. The streets of Tehran serve as both inspiration and constraint for these artists. Unlike actors in more liberalized media environments, the</w:t>
      </w:r>
      <w:r>
        <w:t xml:space="preserve"> </w:t>
      </w:r>
      <w:r>
        <w:rPr>
          <w:bCs/>
          <w:b/>
        </w:rPr>
        <w:t xml:space="preserve">Actor</w:t>
      </w:r>
      <w:r>
        <w:t xml:space="preserve"> </w:t>
      </w:r>
      <w:r>
        <w:t xml:space="preserve">in</w:t>
      </w:r>
      <w:r>
        <w:t xml:space="preserve"> </w:t>
      </w:r>
      <w:r>
        <w:rPr>
          <w:bCs/>
          <w:b/>
        </w:rPr>
        <w:t xml:space="preserve">Iran Tehran</w:t>
      </w:r>
      <w:r>
        <w:t xml:space="preserve"> </w:t>
      </w:r>
      <w:r>
        <w:t xml:space="preserve">operates within a framework of strict censorship and social codes. This does not stifle creativity; rather, it sharpens it. The need to convey subtext, emotion, and truth through metaphor and silence has given rise to a style of acting that is nuanced, restrained yet powerful.</w:t>
      </w:r>
    </w:p>
    <w:bookmarkEnd w:id="20"/>
    <w:bookmarkStart w:id="21" w:name="the-aesthetic-of-restraint"/>
    <w:p>
      <w:pPr>
        <w:pStyle w:val="Heading2"/>
      </w:pPr>
      <w:r>
        <w:t xml:space="preserve">The Aesthetic of Restraint</w:t>
      </w:r>
    </w:p>
    <w:p>
      <w:pPr>
        <w:pStyle w:val="FirstParagraph"/>
      </w:pPr>
      <w:r>
        <w:t xml:space="preserve">In the context of</w:t>
      </w:r>
      <w:r>
        <w:t xml:space="preserve"> </w:t>
      </w:r>
      <w:r>
        <w:rPr>
          <w:bCs/>
          <w:b/>
        </w:rPr>
        <w:t xml:space="preserve">Iran Tehran</w:t>
      </w:r>
      <w:r>
        <w:t xml:space="preserve">, the aesthetic choices made by an</w:t>
      </w:r>
      <w:r>
        <w:t xml:space="preserve"> </w:t>
      </w:r>
      <w:r>
        <w:rPr>
          <w:iCs/>
          <w:i/>
        </w:rPr>
        <w:t xml:space="preserve">Actor</w:t>
      </w:r>
      <w:r>
        <w:t xml:space="preserve"> </w:t>
      </w:r>
      <w:r>
        <w:t xml:space="preserve">are deeply influenced by the concept of *Taarof*—a complex system of etiquette and politeness that governs social interactions. An actor must master this unspoken language to portray realistic characters. The performance is often internalized, relying on micro-expressions and eye contact rather than overt physicality. This restraint is not a limitation but a distinctive artistic signature of Iranian cinema and theater.</w:t>
      </w:r>
    </w:p>
    <w:p>
      <w:pPr>
        <w:pStyle w:val="BodyText"/>
      </w:pPr>
      <w:r>
        <w:t xml:space="preserve">Consider the works of masters like Mohammad Reza Forouzan or contemporary talents such as Shahab Hosseini. Their performances in films shot in</w:t>
      </w:r>
      <w:r>
        <w:t xml:space="preserve"> </w:t>
      </w:r>
      <w:r>
        <w:rPr>
          <w:bCs/>
          <w:b/>
        </w:rPr>
        <w:t xml:space="preserve">Iran Tehran</w:t>
      </w:r>
      <w:r>
        <w:t xml:space="preserve"> </w:t>
      </w:r>
      <w:r>
        <w:t xml:space="preserve">demonstrate how an</w:t>
      </w:r>
      <w:r>
        <w:t xml:space="preserve"> </w:t>
      </w:r>
      <w:r>
        <w:rPr>
          <w:iCs/>
          <w:i/>
        </w:rPr>
        <w:t xml:space="preserve">Actor</w:t>
      </w:r>
      <w:r>
        <w:t xml:space="preserve"> </w:t>
      </w:r>
      <w:r>
        <w:t xml:space="preserve">can convey volumes through stillness. The city itself acts as a character; the bustling markets of Grand Bazaar, the stark contrasts between old mosques and modern skyscrapers, and the dusty streets of southern Tehran all frame the</w:t>
      </w:r>
      <w:r>
        <w:t xml:space="preserve"> </w:t>
      </w:r>
      <w:r>
        <w:rPr>
          <w:bCs/>
          <w:b/>
        </w:rPr>
        <w:t xml:space="preserve">Actor</w:t>
      </w:r>
      <w:r>
        <w:t xml:space="preserve">. The environment demands a performance that is grounded in reality yet elevated by poetic realism.</w:t>
      </w:r>
    </w:p>
    <w:bookmarkEnd w:id="21"/>
    <w:bookmarkStart w:id="22" w:name="X98047f0db40519f4c6cc08f148dfb3c54191ac6"/>
    <w:p>
      <w:pPr>
        <w:pStyle w:val="Heading2"/>
      </w:pPr>
      <w:r>
        <w:t xml:space="preserve">The Social Mirror: Acting as Social Commentary</w:t>
      </w:r>
    </w:p>
    <w:p>
      <w:pPr>
        <w:pStyle w:val="FirstParagraph"/>
      </w:pPr>
      <w:r>
        <w:t xml:space="preserve">In</w:t>
      </w:r>
      <w:r>
        <w:t xml:space="preserve"> </w:t>
      </w:r>
      <w:r>
        <w:rPr>
          <w:bCs/>
          <w:b/>
        </w:rPr>
        <w:t xml:space="preserve">Iran Tehran</w:t>
      </w:r>
      <w:r>
        <w:t xml:space="preserve">, art often serves as a vessel for social commentary. The</w:t>
      </w:r>
      <w:r>
        <w:t xml:space="preserve"> </w:t>
      </w:r>
      <w:r>
        <w:rPr>
          <w:iCs/>
          <w:i/>
        </w:rPr>
        <w:t xml:space="preserve">Actor</w:t>
      </w:r>
      <w:r>
        <w:t xml:space="preserve"> </w:t>
      </w:r>
      <w:r>
        <w:t xml:space="preserve">becomes a conduit for discussing issues that cannot be openly debated in public discourse—class disparity, gender roles, political stagnation, and the yearning for freedom. When an actor performs on stage or screen in this city, they are engaging with the collective consciousness of millions who find solace and reflection in these stories.</w:t>
      </w:r>
    </w:p>
    <w:p>
      <w:pPr>
        <w:pStyle w:val="BodyText"/>
      </w:pPr>
      <w:r>
        <w:t xml:space="preserve">The pressure on the</w:t>
      </w:r>
      <w:r>
        <w:t xml:space="preserve"> </w:t>
      </w:r>
      <w:r>
        <w:rPr>
          <w:bCs/>
          <w:b/>
        </w:rPr>
        <w:t xml:space="preserve">Actor</w:t>
      </w:r>
      <w:r>
        <w:t xml:space="preserve"> </w:t>
      </w:r>
      <w:r>
        <w:t xml:space="preserve">is immense. They must balance artistic integrity with survival. Yet, it is precisely this tension that fuels some of the most compelling performances from</w:t>
      </w:r>
      <w:r>
        <w:t xml:space="preserve"> </w:t>
      </w:r>
      <w:r>
        <w:rPr>
          <w:iCs/>
          <w:i/>
        </w:rPr>
        <w:t xml:space="preserve">Iran Tehran</w:t>
      </w:r>
      <w:r>
        <w:t xml:space="preserve">. The audience, composed of diverse segments of society—from students at Azad University to residents in working-class neighborhoods—brings their own lived experiences to the theater or cinema. This shared experience creates a unique bond between the</w:t>
      </w:r>
      <w:r>
        <w:t xml:space="preserve"> </w:t>
      </w:r>
      <w:r>
        <w:rPr>
          <w:iCs/>
          <w:i/>
        </w:rPr>
        <w:t xml:space="preserve">Actor</w:t>
      </w:r>
      <w:r>
        <w:t xml:space="preserve"> </w:t>
      </w:r>
      <w:r>
        <w:t xml:space="preserve">and the public, transforming a simple performance into a communal ritual.</w:t>
      </w:r>
    </w:p>
    <w:bookmarkEnd w:id="22"/>
    <w:bookmarkStart w:id="23" w:name="the-digital-frontier-and-global-reach"/>
    <w:p>
      <w:pPr>
        <w:pStyle w:val="Heading2"/>
      </w:pPr>
      <w:r>
        <w:t xml:space="preserve">The Digital Frontier and Global Reach</w:t>
      </w:r>
    </w:p>
    <w:p>
      <w:pPr>
        <w:pStyle w:val="FirstParagraph"/>
      </w:pPr>
      <w:r>
        <w:t xml:space="preserve">In recent years, the digital revolution has altered how an</w:t>
      </w:r>
      <w:r>
        <w:t xml:space="preserve"> </w:t>
      </w:r>
      <w:r>
        <w:rPr>
          <w:iCs/>
          <w:i/>
        </w:rPr>
        <w:t xml:space="preserve">Actor</w:t>
      </w:r>
      <w:r>
        <w:t xml:space="preserve"> </w:t>
      </w:r>
      <w:r>
        <w:t xml:space="preserve">in</w:t>
      </w:r>
    </w:p>
    <w:p>
      <w:pPr>
        <w:pStyle w:val="BodyText"/>
      </w:pPr>
      <w:r>
        <w:t xml:space="preserve">Iran Tehran&gt; engages with their craft. Social media platforms have provided new avenues for expression, allowing performers to bypass traditional gatekeepers. However, this also brings challenges regarding privacy and safety. Despite these hurdles, Iranian actors have gained international acclaim, showcasing the depth of talent emerging from</w:t>
      </w:r>
      <w:r>
        <w:t xml:space="preserve"> </w:t>
      </w:r>
      <w:r>
        <w:rPr>
          <w:bCs/>
          <w:b/>
        </w:rPr>
        <w:t xml:space="preserve">Tehran</w:t>
      </w:r>
      <w:r>
        <w:t xml:space="preserve">.</w:t>
      </w:r>
    </w:p>
    <w:p>
      <w:pPr>
        <w:pStyle w:val="BodyText"/>
      </w:pPr>
      <w:r>
        <w:t xml:space="preserve">This global recognition forces a re-evaluation of what it means to be an actor in this region. They are no longer just local performers; they are cultural ambassadors. The style that evolved out of necessity in</w:t>
      </w:r>
      <w:r>
        <w:t xml:space="preserve"> </w:t>
      </w:r>
      <w:r>
        <w:rPr>
          <w:bCs/>
          <w:b/>
        </w:rPr>
        <w:t xml:space="preserve">Iran Tehran</w:t>
      </w:r>
      <w:r>
        <w:t xml:space="preserve">—characterized by its subtlety and emotional depth—is now appreciated worldwide as a distinct school of acting. This globalization validates the struggles and triumphs of actors who navigate the unique socio-political landscape of their city.</w:t>
      </w:r>
    </w:p>
    <w:bookmarkEnd w:id="23"/>
    <w:bookmarkStart w:id="24" w:name="conclusion-the-enduring-spirit"/>
    <w:p>
      <w:pPr>
        <w:pStyle w:val="Heading2"/>
      </w:pPr>
      <w:r>
        <w:t xml:space="preserve">Conclusion: The Enduring Spirit</w:t>
      </w:r>
    </w:p>
    <w:p>
      <w:pPr>
        <w:pStyle w:val="FirstParagraph"/>
      </w:pPr>
      <w:r>
        <w:t xml:space="preserve">In conclusion, the</w:t>
      </w:r>
      <w:r>
        <w:t xml:space="preserve"> </w:t>
      </w:r>
      <w:r>
        <w:rPr>
          <w:bCs/>
          <w:b/>
        </w:rPr>
        <w:t xml:space="preserve">Actor</w:t>
      </w:r>
      <w:r>
        <w:t xml:space="preserve">,</w:t>
      </w:r>
      <w:r>
        <w:t xml:space="preserve"> </w:t>
      </w:r>
      <w:r>
        <w:rPr>
          <w:iCs/>
          <w:i/>
        </w:rPr>
        <w:t xml:space="preserve">Iran Tehran</w:t>
      </w:r>
      <w:r>
        <w:t xml:space="preserve">, and</w:t>
      </w:r>
      <w:r>
        <w:t xml:space="preserve"> </w:t>
      </w:r>
      <w:r>
        <w:rPr>
          <w:bCs/>
          <w:b/>
        </w:rPr>
        <w:t xml:space="preserve">The Reflection Paper</w:t>
      </w:r>
      <w:r>
        <w:t xml:space="preserve"> </w:t>
      </w:r>
      <w:r>
        <w:t xml:space="preserve">come together to tell a story of resilience and artistic excellence. To reflect on acting in this city is to acknowledge that art here is not a luxury but a necessity. The actors of Tehran embody the spirit of their nation—complex, resilient, deeply emotional, and profoundly human. They transform the constraints into creative fuel, proving that even within strict boundaries, the human voice can echo loudly.</w:t>
      </w:r>
    </w:p>
    <w:p>
      <w:pPr>
        <w:pStyle w:val="BodyText"/>
      </w:pPr>
      <w:r>
        <w:t xml:space="preserve">As we look to the future, the role of an</w:t>
      </w:r>
      <w:r>
        <w:t xml:space="preserve"> </w:t>
      </w:r>
      <w:r>
        <w:rPr>
          <w:iCs/>
          <w:i/>
        </w:rPr>
        <w:t xml:space="preserve">Actor</w:t>
      </w:r>
      <w:r>
        <w:t xml:space="preserve"> </w:t>
      </w:r>
      <w:r>
        <w:t xml:space="preserve">in</w:t>
      </w:r>
      <w:r>
        <w:t xml:space="preserve"> </w:t>
      </w:r>
      <w:r>
        <w:rPr>
          <w:bCs/>
          <w:b/>
        </w:rPr>
        <w:t xml:space="preserve">Iran Tehran</w:t>
      </w:r>
      <w:r>
        <w:rPr>
          <w:iCs/>
          <w:i/>
        </w:rPr>
        <w:t xml:space="preserve">.</w:t>
      </w:r>
      <w:r>
        <w:t xml:space="preserve">. The city continues to evolve, and so too will its artists. But one constant remains: their ability to capture the essence of life with honesty and grace. This is not just acting; it is a testament to the enduring power of art in the heart of</w:t>
      </w:r>
      <w:r>
        <w:t xml:space="preserve"> </w:t>
      </w:r>
      <w:r>
        <w:rPr>
          <w:bCs/>
          <w:b/>
        </w:rPr>
        <w:t xml:space="preserve">Iran Tehran</w:t>
      </w:r>
      <w:r>
        <w:t xml:space="preserve">. Through their performances, they invite us all to look closer, listen deeper, and reflect more profoundly on our shared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Actor in Tehran: A Synthesis of Tradition, Modernity, and Soul</dc:title>
  <dc:creator/>
  <dc:language>en</dc:language>
  <cp:keywords/>
  <dcterms:created xsi:type="dcterms:W3CDTF">2026-07-29T21:03:12Z</dcterms:created>
  <dcterms:modified xsi:type="dcterms:W3CDTF">2026-07-29T21:03:12Z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