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91281e86321fb2b2b43de7bb2cf905894d08d3"/>
    <w:p>
      <w:pPr>
        <w:pStyle w:val="Heading1"/>
      </w:pPr>
      <w:r>
        <w:t xml:space="preserve">The Mirror and the Mask: A Reflection on Acting within the Cultural Landscape of Japan Osaka</w:t>
      </w:r>
    </w:p>
    <w:bookmarkStart w:id="20" w:name="X8e8fd3c13912c98b171dc5e15524b47ca0443b3"/>
    <w:p>
      <w:pPr>
        <w:pStyle w:val="Heading2"/>
      </w:pPr>
      <w:r>
        <w:t xml:space="preserve">I. Introduction to the Performative Context</w:t>
      </w:r>
    </w:p>
    <w:p>
      <w:pPr>
        <w:pStyle w:val="FirstParagraph"/>
      </w:pPr>
      <w:r>
        <w:t xml:space="preserve">The art of acting is not merely a profession; it is a profound exploration of human identity, vulnerability, and expression. When one considers the specific context of</w:t>
      </w:r>
      <w:r>
        <w:t xml:space="preserve"> </w:t>
      </w:r>
      <w:r>
        <w:rPr>
          <w:bCs/>
          <w:b/>
        </w:rPr>
        <w:t xml:space="preserve">Japan Osaka</w:t>
      </w:r>
      <w:r>
        <w:t xml:space="preserve">, the traditional definitions of performance are challenged and enriched by centuries of unique theatrical heritage. Osaka, often referred to as "Japan's Kitchen," is also its historic playground for comedy and drama. It is a city where the barrier between high art and popular entertainment has historically been porous, creating a fertile ground for an</w:t>
      </w:r>
      <w:r>
        <w:t xml:space="preserve"> </w:t>
      </w:r>
      <w:r>
        <w:rPr>
          <w:bCs/>
          <w:b/>
        </w:rPr>
        <w:t xml:space="preserve">Actor</w:t>
      </w:r>
      <w:r>
        <w:t xml:space="preserve"> </w:t>
      </w:r>
      <w:r>
        <w:t xml:space="preserve">to experiment with authenticity, humor, and emotional depth. This reflection paper aims to dissect the intersection of these elements, exploring how the cultural nuances of Osaka influence the craft of acting and what it means to inhabit a character within this vibrant metropolitan hub.</w:t>
      </w:r>
    </w:p>
    <w:bookmarkEnd w:id="20"/>
    <w:bookmarkStart w:id="21" w:name="Xbed16c0a2d5cdad62d53f37ca31f8762a9ba962"/>
    <w:p>
      <w:pPr>
        <w:pStyle w:val="Heading2"/>
      </w:pPr>
      <w:r>
        <w:t xml:space="preserve">II. The Historical Weight: From Kyogen to Modern Stage</w:t>
      </w:r>
    </w:p>
    <w:p>
      <w:pPr>
        <w:pStyle w:val="FirstParagraph"/>
      </w:pPr>
      <w:r>
        <w:t xml:space="preserve">To understand the role of an</w:t>
      </w:r>
      <w:r>
        <w:t xml:space="preserve"> </w:t>
      </w:r>
      <w:r>
        <w:rPr>
          <w:bCs/>
          <w:b/>
        </w:rPr>
        <w:t xml:space="preserve">Actor</w:t>
      </w:r>
      <w:r>
        <w:t xml:space="preserve"> </w:t>
      </w:r>
      <w:r>
        <w:t xml:space="preserve">in</w:t>
      </w:r>
      <w:r>
        <w:t xml:space="preserve"> </w:t>
      </w:r>
      <w:r>
        <w:rPr>
          <w:bCs/>
          <w:b/>
        </w:rPr>
        <w:t xml:space="preserve">Japan Osaka</w:t>
      </w:r>
      <w:r>
        <w:t xml:space="preserve">, one must first acknowledge the deep historical roots that define performance in this region. Osaka is the birthplace of Manzai, a traditional style of stand-up comedy, and has long been associated with Kabuki and Bunraku puppet theater. However, unlike Tokyo, which often leans towards more formal or avant-garde experimentalism in its arts scene, Osaka’s theatrical tradition is grounded in accessibility and emotional directness. For the contemporary</w:t>
      </w:r>
      <w:r>
        <w:t xml:space="preserve"> </w:t>
      </w:r>
      <w:r>
        <w:rPr>
          <w:bCs/>
          <w:b/>
        </w:rPr>
        <w:t xml:space="preserve">Actor</w:t>
      </w:r>
      <w:r>
        <w:t xml:space="preserve">, this presents a unique challenge: how to honor the rigid structures of traditional forms like Noh or Kyogen while simultaneously embracing the improvisational spirit that defines modern Osaka culture. The reflection here is on adaptability; an</w:t>
      </w:r>
      <w:r>
        <w:t xml:space="preserve"> </w:t>
      </w:r>
      <w:r>
        <w:rPr>
          <w:bCs/>
          <w:b/>
        </w:rPr>
        <w:t xml:space="preserve">Actor</w:t>
      </w:r>
      <w:r>
        <w:t xml:space="preserve"> </w:t>
      </w:r>
      <w:r>
        <w:t xml:space="preserve">in this region must be fluid, capable of shifting from the stylized movements of classical theater to the naturalistic demands of contemporary drama without losing the distinct "Osaka flavor" known as *Kansai-ben* dialectic expressiveness.</w:t>
      </w:r>
    </w:p>
    <w:bookmarkEnd w:id="21"/>
    <w:bookmarkStart w:id="22" w:name="iii.-the-dialect-as-a-character-tool"/>
    <w:p>
      <w:pPr>
        <w:pStyle w:val="Heading2"/>
      </w:pPr>
      <w:r>
        <w:t xml:space="preserve">III. The Dialect as a Character Tool</w:t>
      </w:r>
    </w:p>
    <w:p>
      <w:pPr>
        <w:pStyle w:val="FirstParagraph"/>
      </w:pPr>
      <w:r>
        <w:t xml:space="preserve">A critical aspect of acting in</w:t>
      </w:r>
      <w:r>
        <w:t xml:space="preserve"> </w:t>
      </w:r>
      <w:r>
        <w:rPr>
          <w:bCs/>
          <w:b/>
        </w:rPr>
        <w:t xml:space="preserve">Japan Osaka</w:t>
      </w:r>
      <w:r>
        <w:t xml:space="preserve"> </w:t>
      </w:r>
      <w:r>
        <w:t xml:space="preserve">is linguistic performance. Language is not just a vehicle for dialogue; it is a character in itself. The Kansai dialect carries connotations of warmth, humor, roughness, and sincerity that differ significantly from standard Tokyo Japanese (*Hyōjungo*). For an</w:t>
      </w:r>
      <w:r>
        <w:t xml:space="preserve"> </w:t>
      </w:r>
      <w:r>
        <w:rPr>
          <w:bCs/>
          <w:b/>
        </w:rPr>
        <w:t xml:space="preserve">Actor</w:t>
      </w:r>
      <w:r>
        <w:t xml:space="preserve">, mastering this dialect is akin to learning a new instrument. It requires an internalization of the rhythm and intonation specific to the region. When I reflect on my own practice or observations of peers in</w:t>
      </w:r>
      <w:r>
        <w:t xml:space="preserve"> </w:t>
      </w:r>
      <w:r>
        <w:rPr>
          <w:bCs/>
          <w:b/>
        </w:rPr>
        <w:t xml:space="preserve">Japan Osaka</w:t>
      </w:r>
      <w:r>
        <w:t xml:space="preserve">, it becomes evident that failing to grasp these linguistic nuances results in a performance that feels detached and artificial. Conversely, embracing the dialect allows for a raw, unfiltered connection with the local audience. It strips away pretense, allowing the</w:t>
      </w:r>
      <w:r>
        <w:t xml:space="preserve"> </w:t>
      </w:r>
      <w:r>
        <w:rPr>
          <w:bCs/>
          <w:b/>
        </w:rPr>
        <w:t xml:space="preserve">Actor</w:t>
      </w:r>
      <w:r>
        <w:t xml:space="preserve"> </w:t>
      </w:r>
      <w:r>
        <w:t xml:space="preserve">to access emotions more directly. This linguistic grounding serves as a reminder that acting is inherently cultural; one cannot separate the character from their geographic and social origin.</w:t>
      </w:r>
    </w:p>
    <w:bookmarkEnd w:id="22"/>
    <w:bookmarkStart w:id="23" w:name="X21e65f7f526ed3e9aa558fcfb9bce8aa3701eb1"/>
    <w:p>
      <w:pPr>
        <w:pStyle w:val="Heading2"/>
      </w:pPr>
      <w:r>
        <w:t xml:space="preserve">IV. The Audience Relationship: Intimacy and Interaction</w:t>
      </w:r>
    </w:p>
    <w:p>
      <w:pPr>
        <w:pStyle w:val="FirstParagraph"/>
      </w:pPr>
      <w:r>
        <w:t xml:space="preserve">The relationship between an</w:t>
      </w:r>
      <w:r>
        <w:t xml:space="preserve"> </w:t>
      </w:r>
      <w:r>
        <w:rPr>
          <w:bCs/>
          <w:b/>
        </w:rPr>
        <w:t xml:space="preserve">Actor</w:t>
      </w:r>
      <w:r>
        <w:t xml:space="preserve"> </w:t>
      </w:r>
      <w:r>
        <w:t xml:space="preserve">and the audience in</w:t>
      </w:r>
      <w:r>
        <w:t xml:space="preserve"> </w:t>
      </w:r>
      <w:r>
        <w:rPr>
          <w:bCs/>
          <w:b/>
        </w:rPr>
        <w:t xml:space="preserve">Japan Osaka</w:t>
      </w:r>
      <w:r>
        <w:t xml:space="preserve"> </w:t>
      </w:r>
      <w:r>
        <w:t xml:space="preserve">is distinctively interactive compared to other major global cities. The Osaka audience is renowned for being vocal, responsive, and emotionally engaged. They are not passive observers but active participants in the theatrical event. This dynamic forces the</w:t>
      </w:r>
      <w:r>
        <w:t xml:space="preserve"> </w:t>
      </w:r>
      <w:r>
        <w:rPr>
          <w:bCs/>
          <w:b/>
        </w:rPr>
        <w:t xml:space="preserve">Actor</w:t>
      </w:r>
      <w:r>
        <w:t xml:space="preserve"> </w:t>
      </w:r>
      <w:r>
        <w:t xml:space="preserve">to be present in a heightened state of awareness. In Tokyo, applause might be reserved for the end of a scene; in Osaka, laughter or gasps may occur mid-line if a moment resonates deeply. This feedback loop requires an</w:t>
      </w:r>
      <w:r>
        <w:t xml:space="preserve"> </w:t>
      </w:r>
      <w:r>
        <w:rPr>
          <w:bCs/>
          <w:b/>
        </w:rPr>
        <w:t xml:space="preserve">Actor</w:t>
      </w:r>
      <w:r>
        <w:t xml:space="preserve"> </w:t>
      </w:r>
      <w:r>
        <w:t xml:space="preserve">to develop resilience and spontaneity. One cannot rely solely on rehearsed blockings and predetermined emotional beats; one must be ready to pivot based on the energy of the room. This aspect of performing in</w:t>
      </w:r>
      <w:r>
        <w:t xml:space="preserve"> </w:t>
      </w:r>
      <w:r>
        <w:rPr>
          <w:bCs/>
          <w:b/>
        </w:rPr>
        <w:t xml:space="preserve">Japan Osaka</w:t>
      </w:r>
      <w:r>
        <w:t xml:space="preserve"> </w:t>
      </w:r>
      <w:r>
        <w:t xml:space="preserve">teaches a valuable lesson about vulnerability: the</w:t>
      </w:r>
      <w:r>
        <w:t xml:space="preserve"> </w:t>
      </w:r>
      <w:r>
        <w:rPr>
          <w:bCs/>
          <w:b/>
        </w:rPr>
        <w:t xml:space="preserve">Actor</w:t>
      </w:r>
      <w:r>
        <w:t xml:space="preserve"> </w:t>
      </w:r>
      <w:r>
        <w:t xml:space="preserve">must be willing to expose their imperfections, as the audience will likely appreciate honesty over polished perfection.</w:t>
      </w:r>
    </w:p>
    <w:bookmarkEnd w:id="23"/>
    <w:bookmarkStart w:id="24" w:name="v.-modern-challenges-and-globalization"/>
    <w:p>
      <w:pPr>
        <w:pStyle w:val="Heading2"/>
      </w:pPr>
      <w:r>
        <w:t xml:space="preserve">V. Modern Challenges and Globalization</w:t>
      </w:r>
    </w:p>
    <w:p>
      <w:pPr>
        <w:pStyle w:val="FirstParagraph"/>
      </w:pPr>
      <w:r>
        <w:t xml:space="preserve">As</w:t>
      </w:r>
      <w:r>
        <w:t xml:space="preserve"> </w:t>
      </w:r>
      <w:r>
        <w:rPr>
          <w:bCs/>
          <w:b/>
        </w:rPr>
        <w:t xml:space="preserve">Japan Osaka</w:t>
      </w:r>
      <w:r>
        <w:t xml:space="preserve"> </w:t>
      </w:r>
      <w:r>
        <w:t xml:space="preserve">continues to globalize, attracting international tourists and artists, the role of the local</w:t>
      </w:r>
      <w:r>
        <w:t xml:space="preserve"> </w:t>
      </w:r>
      <w:r>
        <w:rPr>
          <w:bCs/>
          <w:b/>
        </w:rPr>
        <w:t xml:space="preserve">Actor</w:t>
      </w:r>
      <w:r>
        <w:t xml:space="preserve"> </w:t>
      </w:r>
      <w:r>
        <w:t xml:space="preserve">is evolving. There is a growing tension between preserving traditional local identity and adapting to global tastes. For many actors, this presents an existential question: How do I remain authentic to my roots while appealing to a broader demographic? The reflection here touches upon the concept of hybridity. An effective</w:t>
      </w:r>
      <w:r>
        <w:t xml:space="preserve"> </w:t>
      </w:r>
      <w:r>
        <w:rPr>
          <w:bCs/>
          <w:b/>
        </w:rPr>
        <w:t xml:space="preserve">Actor</w:t>
      </w:r>
      <w:r>
        <w:t xml:space="preserve"> </w:t>
      </w:r>
      <w:r>
        <w:t xml:space="preserve">in this context might blend traditional Japanese storytelling techniques with international methods such as Stanislavski or Meisner. This synthesis does not dilute the culture but rather revitalizes it, showing that tradition is a living, breathing entity rather than a static museum piece. The city of</w:t>
      </w:r>
      <w:r>
        <w:t xml:space="preserve"> </w:t>
      </w:r>
      <w:r>
        <w:rPr>
          <w:bCs/>
          <w:b/>
        </w:rPr>
        <w:t xml:space="preserve">Japan Osaka</w:t>
      </w:r>
      <w:r>
        <w:t xml:space="preserve">, with its rapid modernization alongside historic preservation, serves as the perfect metaphor for this artistic duality.</w:t>
      </w:r>
    </w:p>
    <w:bookmarkEnd w:id="24"/>
    <w:bookmarkStart w:id="25" w:name="X425b68a180dc72ca0c423987e3b2449610ab5e6"/>
    <w:p>
      <w:pPr>
        <w:pStyle w:val="Heading2"/>
      </w:pPr>
      <w:r>
        <w:t xml:space="preserve">VI. Personal and Professional Growth through Reflection</w:t>
      </w:r>
    </w:p>
    <w:p>
      <w:pPr>
        <w:pStyle w:val="FirstParagraph"/>
      </w:pPr>
      <w:r>
        <w:t xml:space="preserve">Ultimately, reflecting on the craft of acting within this specific locale brings clarity to the purpose of performance. Acting in</w:t>
      </w:r>
      <w:r>
        <w:t xml:space="preserve"> </w:t>
      </w:r>
      <w:r>
        <w:rPr>
          <w:bCs/>
          <w:b/>
        </w:rPr>
        <w:t xml:space="preserve">Japan Osaka</w:t>
      </w:r>
      <w:r>
        <w:t xml:space="preserve"> </w:t>
      </w:r>
      <w:r>
        <w:t xml:space="preserve">is not just about portraying a character; it is about documenting the human experience through a distinctly local lens. It demands discipline, cultural literacy, and emotional intelligence. The</w:t>
      </w:r>
      <w:r>
        <w:t xml:space="preserve"> </w:t>
      </w:r>
      <w:r>
        <w:rPr>
          <w:bCs/>
          <w:b/>
        </w:rPr>
        <w:t xml:space="preserve">Actor</w:t>
      </w:r>
      <w:r>
        <w:t xml:space="preserve"> </w:t>
      </w:r>
      <w:r>
        <w:t xml:space="preserve">becomes a vessel for the collective consciousness of the city—the joy of its festivals, the melancholy of its rainy seasons, and the resilience of its people. This process fosters significant personal growth. It challenges one to listen more deeply, to observe more closely, and to empathize more broadly. As I continue my journey as an</w:t>
      </w:r>
      <w:r>
        <w:t xml:space="preserve"> </w:t>
      </w:r>
      <w:r>
        <w:rPr>
          <w:bCs/>
          <w:b/>
        </w:rPr>
        <w:t xml:space="preserve">Actor</w:t>
      </w:r>
      <w:r>
        <w:t xml:space="preserve"> </w:t>
      </w:r>
      <w:r>
        <w:t xml:space="preserve">engaging with this vibrant community in</w:t>
      </w:r>
      <w:r>
        <w:t xml:space="preserve"> </w:t>
      </w:r>
      <w:r>
        <w:rPr>
          <w:bCs/>
          <w:b/>
        </w:rPr>
        <w:t xml:space="preserve">Japan Osaka</w:t>
      </w:r>
      <w:r>
        <w:t xml:space="preserve">, I realize that every performance is a dialogue between the self and the society that surrounds it.</w:t>
      </w:r>
    </w:p>
    <w:bookmarkEnd w:id="25"/>
    <w:bookmarkStart w:id="26" w:name="vii.-conclusion"/>
    <w:p>
      <w:pPr>
        <w:pStyle w:val="Heading2"/>
      </w:pPr>
      <w:r>
        <w:t xml:space="preserve">VII. Conclusion</w:t>
      </w:r>
    </w:p>
    <w:p>
      <w:pPr>
        <w:pStyle w:val="FirstParagraph"/>
      </w:pPr>
      <w:r>
        <w:t xml:space="preserve">In conclusion, the intersection of acting, cultural heritage, and geographic identity creates a unique landscape for artistic exploration in</w:t>
      </w:r>
      <w:r>
        <w:t xml:space="preserve"> </w:t>
      </w:r>
      <w:r>
        <w:rPr>
          <w:bCs/>
          <w:b/>
        </w:rPr>
        <w:t xml:space="preserve">Japan Osaka</w:t>
      </w:r>
      <w:r>
        <w:t xml:space="preserve">. The</w:t>
      </w:r>
      <w:r>
        <w:t xml:space="preserve"> </w:t>
      </w:r>
      <w:r>
        <w:rPr>
          <w:bCs/>
          <w:b/>
        </w:rPr>
        <w:t xml:space="preserve">Actor</w:t>
      </w:r>
      <w:r>
        <w:t xml:space="preserve"> </w:t>
      </w:r>
      <w:r>
        <w:t xml:space="preserve">who chooses to work in this environment must navigate a complex web of tradition and modernity, dialect and silence, individual expression and collective expectation. By embracing the specific qualities of Osaka culture—from its legendary humor to its dramatic depth—the performer can create work that is not only technically proficient but also culturally resonant. This reflection serves as a testament to the power of place in shaping art. To act in</w:t>
      </w:r>
      <w:r>
        <w:t xml:space="preserve"> </w:t>
      </w:r>
      <w:r>
        <w:rPr>
          <w:bCs/>
          <w:b/>
        </w:rPr>
        <w:t xml:space="preserve">Japan Osaka</w:t>
      </w:r>
      <w:r>
        <w:t xml:space="preserve"> </w:t>
      </w:r>
      <w:r>
        <w:t xml:space="preserve">is to engage in a continuous process of discovery, where the mask of the character reveals more about the truth of the self than one might initially expect. It is a privilege to contribute to this ongoing narrative, adding one’s own voice to the rich chorus of Osaka’s theatrical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2026-07-29T13:35:06Z</dcterms:created>
  <dcterms:modified xsi:type="dcterms:W3CDTF">2026-07-29T13:35:06Z</dcterms:modified>
</cp:coreProperties>
</file>

<file path=docProps/custom.xml><?xml version="1.0" encoding="utf-8"?>
<Properties xmlns="http://schemas.openxmlformats.org/officeDocument/2006/custom-properties" xmlns:vt="http://schemas.openxmlformats.org/officeDocument/2006/docPropsVTypes"/>
</file>