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ca62446607f20d55ca0091e565aa369993ddc4c"/>
    <w:p>
      <w:pPr>
        <w:pStyle w:val="Heading1"/>
      </w:pPr>
      <w:r>
        <w:t xml:space="preserve">Bridging Skies and Grounds: A Reflection on the Aerospace Engineer in China, Guangzhou</w:t>
      </w:r>
    </w:p>
    <w:p>
      <w:pPr>
        <w:pStyle w:val="FirstParagraph"/>
      </w:pPr>
      <w:r>
        <w:t xml:space="preserve">The journey of understanding the role of an</w:t>
      </w:r>
      <w:r>
        <w:t xml:space="preserve"> </w:t>
      </w:r>
      <w:r>
        <w:t xml:space="preserve">Aerospace Engineer</w:t>
      </w:r>
      <w:r>
        <w:t xml:space="preserve"> </w:t>
      </w:r>
      <w:r>
        <w:t xml:space="preserve">is not merely a study of aerodynamics, propulsion systems, or structural integrity; it is a profound exploration of human ambition meeting physical limitation. When one situates this professional identity within the specific geopolitical, cultural, and industrial context of</w:t>
      </w:r>
      <w:r>
        <w:t xml:space="preserve"> </w:t>
      </w:r>
      <w:r>
        <w:t xml:space="preserve">China Guangzhou</w:t>
      </w:r>
      <w:r>
        <w:t xml:space="preserve">, the reflection becomes significantly more layered. Guangzhou is not just a city; it is a historic port, an economic powerhouse in the Pearl River Delta, and increasingly, a hub for high-tech manufacturing including aerospace components. Reflecting on this intersection reveals how engineering principles are translated into national strategy and local innovation.</w:t>
      </w:r>
    </w:p>
    <w:bookmarkStart w:id="20" w:name="Xf63f12b5d0e25f5948311dc72e350b46db1cbed"/>
    <w:p>
      <w:pPr>
        <w:pStyle w:val="Heading2"/>
      </w:pPr>
      <w:r>
        <w:t xml:space="preserve">The Evolution of Aerospace Ambition in China</w:t>
      </w:r>
    </w:p>
    <w:p>
      <w:pPr>
        <w:pStyle w:val="FirstParagraph"/>
      </w:pPr>
      <w:r>
        <w:t xml:space="preserve">To understand the modern</w:t>
      </w:r>
      <w:r>
        <w:t xml:space="preserve"> </w:t>
      </w:r>
      <w:r>
        <w:t xml:space="preserve">Aerospace Engineer</w:t>
      </w:r>
      <w:r>
        <w:t xml:space="preserve">, one must first acknowledge the rapid trajectory of China’s aerospace industry. For decades, the narrative was one of catching up; today, it is often defined by leading and pioneering. The establishment of major state-owned enterprises and private space startups has created a vibrant ecosystem for engineers. In this context, the</w:t>
      </w:r>
      <w:r>
        <w:t xml:space="preserve"> </w:t>
      </w:r>
      <w:r>
        <w:t xml:space="preserve">Aerospace Engineer</w:t>
      </w:r>
      <w:r>
        <w:t xml:space="preserve"> </w:t>
      </w:r>
      <w:r>
        <w:t xml:space="preserve">is not just a technician but a strategic actor in national development. The reflections here touch upon the weight of responsibility these professionals carry, contributing to projects ranging from the Tiangong space station to commercial satellite constellations.</w:t>
      </w:r>
    </w:p>
    <w:p>
      <w:pPr>
        <w:pStyle w:val="BodyText"/>
      </w:pPr>
      <w:r>
        <w:t xml:space="preserve">This ambition is deeply rooted in a culture that values collective progress and long-term planning. For an engineer working within this system, success is measured not only by individual technical achievement but by contribution to the greater national goal of technological self-reliance. This cultural backdrop influences the way engineering problems are approached—often favoring holistic solutions that integrate seamlessly into broader industrial chains.</w:t>
      </w:r>
    </w:p>
    <w:bookmarkEnd w:id="20"/>
    <w:bookmarkStart w:id="21" w:name="X34b177047f19068b480d7b24547c4070e6118b0"/>
    <w:p>
      <w:pPr>
        <w:pStyle w:val="Heading2"/>
      </w:pPr>
      <w:r>
        <w:t xml:space="preserve">The Unique Industrial Landscape of Guangzhou</w:t>
      </w:r>
    </w:p>
    <w:p>
      <w:pPr>
        <w:pStyle w:val="FirstParagraph"/>
      </w:pPr>
      <w:r>
        <w:t xml:space="preserve">Guangzhou, historically known for its trade and manufacturing prowess, is undergoing a significant transformation. While Shenzhen captures much of the spotlight for consumer electronics and tech startups, Guangzhou remains a critical center for advanced manufacturing and aviation-related industries. The presence of major aerospace research institutes and commercial enterprises in the Guangdong province means that an</w:t>
      </w:r>
      <w:r>
        <w:t xml:space="preserve"> </w:t>
      </w:r>
      <w:r>
        <w:t xml:space="preserve">Aerospace Engineer</w:t>
      </w:r>
      <w:r>
        <w:t xml:space="preserve"> </w:t>
      </w:r>
      <w:r>
        <w:t xml:space="preserve">in this region operates within a dense network of supply chains.</w:t>
      </w:r>
    </w:p>
    <w:p>
      <w:pPr>
        <w:pStyle w:val="BodyText"/>
      </w:pPr>
      <w:r>
        <w:t xml:space="preserve">Reflecting on the role here, one notes the synergy between traditional manufacturing and cutting-edge aerospace technology. Guangzhou’s industrial base allows for rapid prototyping and material testing, crucial steps in aerospace development. The engineer here must be adept at bridging the gap between theoretical design and practical mass production. This requires a unique skill set that combines rigorous scientific knowledge with an understanding of scalable industrial processes. The city’s logistics infrastructure also plays a vital role, facilitating the transport of large components and materials essential for aerospace projects.</w:t>
      </w:r>
    </w:p>
    <w:bookmarkEnd w:id="21"/>
    <w:bookmarkStart w:id="22" w:name="Xfdfb10710459250105035b6390b9fc3aae2fb7b"/>
    <w:p>
      <w:pPr>
        <w:pStyle w:val="Heading2"/>
      </w:pPr>
      <w:r>
        <w:t xml:space="preserve">Cultural Integration and Professional Identity</w:t>
      </w:r>
    </w:p>
    <w:p>
      <w:pPr>
        <w:pStyle w:val="FirstParagraph"/>
      </w:pPr>
      <w:r>
        <w:t xml:space="preserve">Working as an</w:t>
      </w:r>
      <w:r>
        <w:t xml:space="preserve"> </w:t>
      </w:r>
      <w:r>
        <w:t xml:space="preserve">Aerospace Engineer</w:t>
      </w:r>
      <w:r>
        <w:t xml:space="preserve"> </w:t>
      </w:r>
      <w:r>
        <w:t xml:space="preserve">in China involves more than technical proficiency; it requires navigating a complex social and professional landscape. The concept of *guanxi* (relationships) plays a subtle but important role in project approvals, collaboration, and resource allocation. For an engineer, building trust with colleagues, suppliers, and government entities is as crucial as mastering fluid dynamics.</w:t>
      </w:r>
    </w:p>
    <w:p>
      <w:pPr>
        <w:pStyle w:val="BodyText"/>
      </w:pPr>
      <w:r>
        <w:t xml:space="preserve">Moreover, the pace of development in Guangzhou demands adaptability. The city is constantly evolving, with new infrastructure projects and policy shifts occurring rapidly. An engineer must be resilient and flexible, capable of adjusting to new regulations or technological standards almost overnight. This dynamic environment fosters a culture of continuous learning and innovation, where staying current with global aerospace trends is not optional but imperative.</w:t>
      </w:r>
    </w:p>
    <w:bookmarkEnd w:id="22"/>
    <w:bookmarkStart w:id="23" w:name="sustainability-and-future-outlook"/>
    <w:p>
      <w:pPr>
        <w:pStyle w:val="Heading2"/>
      </w:pPr>
      <w:r>
        <w:t xml:space="preserve">Sustainability and Future Outlook</w:t>
      </w:r>
    </w:p>
    <w:p>
      <w:pPr>
        <w:pStyle w:val="FirstParagraph"/>
      </w:pPr>
      <w:r>
        <w:t xml:space="preserve">A critical aspect of contemporary reflection involves the role of sustainability in aerospace engineering. As China commits to carbon neutrality goals,</w:t>
      </w:r>
      <w:r>
        <w:t xml:space="preserve"> </w:t>
      </w:r>
      <w:r>
        <w:t xml:space="preserve">Aerospace Engineers</w:t>
      </w:r>
      <w:r>
        <w:t xml:space="preserve"> </w:t>
      </w:r>
      <w:r>
        <w:t xml:space="preserve">are increasingly tasked with developing eco-friendly propulsion systems, lightweight materials to reduce fuel consumption, and efficient recycling methods for spacecraft components. In Guangzhou, this challenge is compounded by the city’s own environmental initiatives.</w:t>
      </w:r>
    </w:p>
    <w:p>
      <w:pPr>
        <w:pStyle w:val="BodyText"/>
      </w:pPr>
      <w:r>
        <w:t xml:space="preserve">The engineer in this context becomes an advocate for green technology within the industry. Reflections here highlight the ethical dimension of engineering: how do we push the boundaries of flight while minimizing our impact on Earth? This dual focus—on exploration and preservation—is defining a new generation of aerospace professionals in China.</w:t>
      </w:r>
    </w:p>
    <w:bookmarkEnd w:id="23"/>
    <w:bookmarkStart w:id="24" w:name="conclusion"/>
    <w:p>
      <w:pPr>
        <w:pStyle w:val="Heading2"/>
      </w:pPr>
      <w:r>
        <w:t xml:space="preserve">Conclusion</w:t>
      </w:r>
    </w:p>
    <w:p>
      <w:pPr>
        <w:pStyle w:val="FirstParagraph"/>
      </w:pPr>
      <w:r>
        <w:t xml:space="preserve">In conclusion, being an</w:t>
      </w:r>
      <w:r>
        <w:t xml:space="preserve"> </w:t>
      </w:r>
      <w:r>
        <w:t xml:space="preserve">Aerospace Engineer</w:t>
      </w:r>
      <w:r>
        <w:t xml:space="preserve"> </w:t>
      </w:r>
      <w:r>
        <w:t xml:space="preserve">in the context of</w:t>
      </w:r>
      <w:r>
        <w:t xml:space="preserve"> </w:t>
      </w:r>
      <w:r>
        <w:t xml:space="preserve">China Guangzhou</w:t>
      </w:r>
      <w:r>
        <w:t xml:space="preserve"> </w:t>
      </w:r>
      <w:r>
        <w:t xml:space="preserve">is a multifaceted experience that blends technical excellence with cultural nuance and strategic vision. It is a role defined by rapid innovation, national pride, and industrial synergy. The reflections presented here underscore that engineering in this region is not just about building machines; it is about shaping the future of mobility, communication, and exploration within one of the world’s most dynamic economic zones. As Guangzhou continues to rise as an aerospace hub, its engineers will undoubtedly play a pivotal role in writing the next chapter of global aviation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China, Guangzhou</dc:title>
  <dc:creator/>
  <dc:language>en</dc:language>
  <cp:keywords/>
  <dcterms:created xsi:type="dcterms:W3CDTF">2026-07-29T20:48:28Z</dcterms:created>
  <dcterms:modified xsi:type="dcterms:W3CDTF">2026-07-29T20:48:28Z</dcterms:modified>
</cp:coreProperties>
</file>

<file path=docProps/custom.xml><?xml version="1.0" encoding="utf-8"?>
<Properties xmlns="http://schemas.openxmlformats.org/officeDocument/2006/custom-properties" xmlns:vt="http://schemas.openxmlformats.org/officeDocument/2006/docPropsVTypes"/>
</file>