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Egypt</w:t>
      </w:r>
      <w:r>
        <w:t xml:space="preserve"> </w:t>
      </w:r>
      <w:r>
        <w:t xml:space="preserve">Cairo</w:t>
      </w:r>
    </w:p>
    <w:bookmarkStart w:id="25" w:name="X354aed9e6ecaa2ab88e136b4bef5d09d3a24fbd"/>
    <w:p>
      <w:pPr>
        <w:pStyle w:val="Heading1"/>
      </w:pPr>
      <w:r>
        <w:t xml:space="preserve">Bridging History and the Horizon: A Reflection on the Role of the Aerospace Engineer in Egypt Cairo</w:t>
      </w:r>
    </w:p>
    <w:p>
      <w:pPr>
        <w:pStyle w:val="FirstParagraph"/>
      </w:pPr>
      <w:r>
        <w:t xml:space="preserve">The intersection of ancient heritage and modern technological ambition creates a unique professional landscape for engineers. When one contemplates the role of an</w:t>
      </w:r>
      <w:r>
        <w:t xml:space="preserve"> </w:t>
      </w:r>
      <w:r>
        <w:rPr>
          <w:bCs/>
          <w:b/>
        </w:rPr>
        <w:t xml:space="preserve">Aerospace Engineer</w:t>
      </w:r>
      <w:r>
        <w:t xml:space="preserve"> </w:t>
      </w:r>
      <w:r>
        <w:t xml:space="preserve">within the bustling, historic metropolis of</w:t>
      </w:r>
      <w:r>
        <w:t xml:space="preserve"> </w:t>
      </w:r>
      <w:r>
        <w:rPr>
          <w:bCs/>
          <w:b/>
        </w:rPr>
        <w:t xml:space="preserve">Egypt Cairo</w:t>
      </w:r>
      <w:r>
        <w:t xml:space="preserve">, a complex narrative emerges. It is a story not merely of aerodynamics and propulsion, but of cultural identity, national development, and the relentless pursuit of innovation amidst constraints. This reflection paper seeks to explore how an Aerospace Engineer operates in this specific context, balancing technical rigor with the socio-economic realities of one of Africa’s most populous nations.</w:t>
      </w:r>
    </w:p>
    <w:bookmarkStart w:id="20" w:name="X3cc46a71d213edcbb582dbbeb2a838b9aa957df"/>
    <w:p>
      <w:pPr>
        <w:pStyle w:val="Heading2"/>
      </w:pPr>
      <w:r>
        <w:t xml:space="preserve">The Weight of Heritage in a City Built on Monuments</w:t>
      </w:r>
    </w:p>
    <w:p>
      <w:pPr>
        <w:pStyle w:val="FirstParagraph"/>
      </w:pPr>
      <w:r>
        <w:t xml:space="preserve">To work as an engineer in Cairo is to live alongside history. The city, dominated by the Pyramids and the Sphinx, serves as a constant reminder that humanity has always looked upward and outward for progress. However, for an</w:t>
      </w:r>
      <w:r>
        <w:t xml:space="preserve"> </w:t>
      </w:r>
      <w:r>
        <w:rPr>
          <w:bCs/>
          <w:b/>
        </w:rPr>
        <w:t xml:space="preserve">Aerospace Engineer</w:t>
      </w:r>
      <w:r>
        <w:t xml:space="preserve">, this setting presents a unique psychological juxtaposition. Here lies the birthplace of monumental static structures that have defied time; there lies the dynamic, fleeting nature of flight that defines modern aerospace engineering. The engineer must navigate a workspace where ancient stone meets silicon chips. This environment fosters a deep respect for structural integrity and longevity—core tenets of civil engineering from antiquity—which are equally vital when designing aircraft components that must withstand extreme stress in the</w:t>
      </w:r>
      <w:r>
        <w:t xml:space="preserve"> </w:t>
      </w:r>
      <w:r>
        <w:rPr>
          <w:bCs/>
          <w:b/>
        </w:rPr>
        <w:t xml:space="preserve">Egypt Cairo</w:t>
      </w:r>
      <w:r>
        <w:t xml:space="preserve"> </w:t>
      </w:r>
      <w:r>
        <w:t xml:space="preserve">climate.</w:t>
      </w:r>
    </w:p>
    <w:p>
      <w:pPr>
        <w:pStyle w:val="BodyText"/>
      </w:pPr>
      <w:r>
        <w:t xml:space="preserve">The reflection on this role begins with an acknowledgment of location. Cairo is not a traditional aerospace hub like Seattle or Toulouse. It lacks the immediate proximity to massive manufacturing plants found in Western aviation centers. Therefore, the Aerospace Engineer in this region cannot rely solely on established global supply chains and physical infrastructure. They must become architects of knowledge, relying heavily on simulation, theoretical modeling, and digital twin technologies to bridge the gap between design concepts and physical realization. This necessity breeds a specific type of resilience and ingenuity characteristic of engineers working in emerging industrial markets.</w:t>
      </w:r>
    </w:p>
    <w:bookmarkEnd w:id="20"/>
    <w:bookmarkStart w:id="21" w:name="Xdc91fac31e9ef929ccb72530e65c6adaafbad1c"/>
    <w:p>
      <w:pPr>
        <w:pStyle w:val="Heading2"/>
      </w:pPr>
      <w:r>
        <w:t xml:space="preserve">Navigating Infrastructure and Climate Challenges</w:t>
      </w:r>
    </w:p>
    <w:p>
      <w:pPr>
        <w:pStyle w:val="FirstParagraph"/>
      </w:pPr>
      <w:r>
        <w:t xml:space="preserve">The practical application of aerospace engineering in</w:t>
      </w:r>
      <w:r>
        <w:t xml:space="preserve"> </w:t>
      </w:r>
      <w:r>
        <w:rPr>
          <w:bCs/>
          <w:b/>
        </w:rPr>
        <w:t xml:space="preserve">Egypt Cairo</w:t>
      </w:r>
      <w:r>
        <w:t xml:space="preserve"> </w:t>
      </w:r>
      <w:r>
        <w:t xml:space="preserve">is heavily influenced by environmental factors. The hot, arid climate with high levels of sand and dust poses significant challenges to aviation maintenance and operation. For an Aerospace Engineer, understanding aerodynamics is not just about lift and drag coefficients; it is about particle physics in the context of engine ingestion. Reflecting on this role involves considering how materials degrade under such conditions. The engineer must advocate for specialized coatings, filtration systems, and maintenance protocols that ensure safety and efficiency despite the harsh local environment.</w:t>
      </w:r>
    </w:p>
    <w:p>
      <w:pPr>
        <w:pStyle w:val="BodyText"/>
      </w:pPr>
      <w:r>
        <w:t xml:space="preserve">Furthermore, Cairo’s position as a strategic hub connecting Africa, Asia, and Europe makes it a critical node in global logistics. The Aerospace Engineer here is not just designing planes; they are optimizing systems for regional connectivity. This involves working closely with international bodies to ensure that Egyptian aviation standards meet or exceed ICAO (International Civil Aviation Organization) requirements. The engineer acts as a diplomat of technical standards, ensuring that local airports and maintenance facilities in Cairo can handle the increasing traffic demands while maintaining rigorous safety protocols.</w:t>
      </w:r>
    </w:p>
    <w:bookmarkEnd w:id="21"/>
    <w:bookmarkStart w:id="22" w:name="the-drive-for-technological-sovereignty"/>
    <w:p>
      <w:pPr>
        <w:pStyle w:val="Heading2"/>
      </w:pPr>
      <w:r>
        <w:t xml:space="preserve">The Drive for Technological Sovereignty</w:t>
      </w:r>
    </w:p>
    <w:p>
      <w:pPr>
        <w:pStyle w:val="FirstParagraph"/>
      </w:pPr>
      <w:r>
        <w:t xml:space="preserve">A profound aspect of being an Aerospace Engineer in modern Egypt is the national drive toward industrial sovereignty. In recent years, there has been a concerted effort to reduce reliance on imported aerospace components and services. This political and economic shift places a significant burden and opportunity on local engineers. The reflection here turns inward: How can an individual engineer contribute to this broader national goal? It requires a shift from being merely an implementer of foreign designs to becoming an innovator.</w:t>
      </w:r>
    </w:p>
    <w:p>
      <w:pPr>
        <w:pStyle w:val="BodyText"/>
      </w:pPr>
      <w:r>
        <w:t xml:space="preserve">This involves engaging with local universities and research institutions in Cairo to foster innovation. It means participating in projects that may focus on renewable energy sources for aviation, drone technology for agricultural monitoring—a critical sector in Egypt—or even satellite communications. The Aerospace Engineer becomes a catalyst for educational advancement, mentoring the next generation of Egyptian talent. They must bridge the gap between theoretical physics taught in lecture halls and the practical constraints of industrial application.</w:t>
      </w:r>
    </w:p>
    <w:bookmarkEnd w:id="22"/>
    <w:bookmarkStart w:id="23" w:name="X1d936869a8b9cef4c26b2552cc7985325877864"/>
    <w:p>
      <w:pPr>
        <w:pStyle w:val="Heading2"/>
      </w:pPr>
      <w:r>
        <w:t xml:space="preserve">Social Responsibility and Community Impact</w:t>
      </w:r>
    </w:p>
    <w:p>
      <w:pPr>
        <w:pStyle w:val="FirstParagraph"/>
      </w:pPr>
      <w:r>
        <w:t xml:space="preserve">Finally, one cannot reflect on this profession without considering its social impact. In a rapidly developing city like</w:t>
      </w:r>
      <w:r>
        <w:t xml:space="preserve"> </w:t>
      </w:r>
      <w:r>
        <w:rPr>
          <w:bCs/>
          <w:b/>
        </w:rPr>
        <w:t xml:space="preserve">Egypt Cairo</w:t>
      </w:r>
      <w:r>
        <w:t xml:space="preserve">, technology often struggles to keep pace with population growth. The Aerospace Engineer has a moral imperative to apply their skills toward societal benefit. This might involve improving air quality monitoring systems using drone technology or contributing to disaster response planning through aerial data analysis. The engineer realizes that their expertise in sensors, data processing, and autonomous systems can be repurposed for the betterment of the urban environment.</w:t>
      </w:r>
    </w:p>
    <w:p>
      <w:pPr>
        <w:pStyle w:val="BodyText"/>
      </w:pPr>
      <w:r>
        <w:t xml:space="preserve">Moreover, as an advocate for science and technology, the Aerospace Engineer plays a role in inspiring youth. In a city where educational resources are sometimes stretched thin, professionals who can demystify complex engineering concepts serve as vital role models. By engaging with schools and public forums in Cairo, these engineers help cultivate a culture that values STEM (Science, Technology, Engineering, and Mathematics) education.</w:t>
      </w:r>
    </w:p>
    <w:bookmarkEnd w:id="23"/>
    <w:bookmarkStart w:id="24" w:name="conclusion"/>
    <w:p>
      <w:pPr>
        <w:pStyle w:val="Heading2"/>
      </w:pPr>
      <w:r>
        <w:t xml:space="preserve">Conclusion</w:t>
      </w:r>
    </w:p>
    <w:p>
      <w:pPr>
        <w:pStyle w:val="FirstParagraph"/>
      </w:pPr>
      <w:r>
        <w:t xml:space="preserve">In conclusion, the role of the Aerospace Engineer in</w:t>
      </w:r>
      <w:r>
        <w:t xml:space="preserve"> </w:t>
      </w:r>
      <w:r>
        <w:rPr>
          <w:bCs/>
          <w:b/>
        </w:rPr>
        <w:t xml:space="preserve">Egypt Cairo</w:t>
      </w:r>
      <w:r>
        <w:t xml:space="preserve"> </w:t>
      </w:r>
      <w:r>
        <w:t xml:space="preserve">is multifaceted and deeply contextual. It extends far beyond the calculation of thrust-to-weight ratios or the analysis of composite materials. It is a role defined by adaptation to environmental challenges, navigation through historical and cultural landscapes, and a commitment to national industrial growth. The engineer in this region is not just building aircraft; they are helping to build a future where Egypt stands as a competent player in the global aerospace arena. They carry the weight of expectation from an ancient civilization while pushing the boundaries of modern flight. As Cairo continues to evolve, so too will the responsibilities and opportunities for those who choose to engineer the skies above this historic city. The reflection concludes that success in this field requires not only technical excellence but also cultural intelligence, strategic foresight, and a profound dedication to national development.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Aerospace Engineer in Egypt Cairo</dc:title>
  <dc:creator/>
  <dc:language>en</dc:language>
  <cp:keywords/>
  <dcterms:created xsi:type="dcterms:W3CDTF">2026-07-29T19:14:21Z</dcterms:created>
  <dcterms:modified xsi:type="dcterms:W3CDTF">2026-07-29T19:14:21Z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