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5" w:name="X8bc391b65bdd2378caa649fcf9f7c07db2a194e"/>
    <w:p>
      <w:pPr>
        <w:pStyle w:val="Heading1"/>
      </w:pPr>
      <w:r>
        <w:t xml:space="preserve">Beyond the Clouds: A Reflection on the Role of the Aerospace Engineer in Indonesia Jakarta</w:t>
      </w:r>
    </w:p>
    <w:p>
      <w:pPr>
        <w:pStyle w:val="FirstParagraph"/>
      </w:pPr>
      <w:r>
        <w:rPr>
          <w:bCs/>
          <w:b/>
        </w:rPr>
        <w:t xml:space="preserve">Date:</w:t>
      </w:r>
      <w:r>
        <w:t xml:space="preserve"> </w:t>
      </w:r>
      <w:r>
        <w:t xml:space="preserve">October 2023</w:t>
      </w:r>
      <w:r>
        <w:br/>
      </w:r>
      <w:r>
        <w:rPr>
          <w:bCs/>
          <w:b/>
        </w:rPr>
        <w:t xml:space="preserve">Subject:</w:t>
      </w:r>
    </w:p>
    <w:bookmarkStart w:id="20" w:name="X5e4b8fd51a65516c4ccc5942d4e351d9459d89d"/>
    <w:p>
      <w:pPr>
        <w:pStyle w:val="Heading2"/>
      </w:pPr>
      <w:r>
        <w:t xml:space="preserve">The Intersection of Tradition and Innovation</w:t>
      </w:r>
    </w:p>
    <w:p>
      <w:pPr>
        <w:pStyle w:val="FirstParagraph"/>
      </w:pPr>
      <w:r>
        <w:t xml:space="preserve">To stand as an aerospace engineer within the vibrant, humid, and rapidly urbanizing landscape of Indonesia Jakarta is to engage with a paradox. On one hand, there is the deep-rooted cultural heritage of the archipelago; on the other, there is a futuristic ambition to connect thousands of islands through advanced technological solutions. This reflection paper serves as an examination of my professional journey and conceptual understanding within this specific geographic and industrial context. It explores how the theoretical precision required by aerospace engineering meets the practical, often chaotic realities of operating in Indonesia Jakarta.</w:t>
      </w:r>
    </w:p>
    <w:p>
      <w:pPr>
        <w:pStyle w:val="BodyText"/>
      </w:pPr>
      <w:r>
        <w:t xml:space="preserve">The role of an aerospace engineer is traditionally associated with high-altitude flight, space exploration, and defense systems. However, when applied to Indonesia Jakarta, these definitions expand significantly. Here, aviation is not merely a luxury for the few; it is a critical infrastructure necessity for national unity. The vast geography of Indonesia means that air travel and drone logistics are often more efficient than maritime or terrestrial transport in remote regions. Therefore, the aerospace engineer in this region must view themselves not just as designers of aircraft, but as architects of connectivity.</w:t>
      </w:r>
    </w:p>
    <w:bookmarkEnd w:id="20"/>
    <w:bookmarkStart w:id="21" w:name="X352cef364836770e0a0cd0ef064c3088a8df1b5"/>
    <w:p>
      <w:pPr>
        <w:pStyle w:val="Heading2"/>
      </w:pPr>
      <w:r>
        <w:t xml:space="preserve">The Unique Challenges of the Jakarta Environment</w:t>
      </w:r>
    </w:p>
    <w:p>
      <w:pPr>
        <w:pStyle w:val="FirstParagraph"/>
      </w:pPr>
      <w:r>
        <w:t xml:space="preserve">Jakarta presents a unique set of environmental and logistical challenges that directly impact engineering decisions. The high humidity and temperature variations affect materials science differently than in temperate climates. Corrosion rates are accelerated, requiring aerospace engineers to select materials with higher resistance to tropical decay without compromising weight-to-strength ratios. Furthermore, the air traffic density around Soekarno-Hatta International Airport is among the most congested in Southeast Asia. This requires sophisticated systems engineering and algorithmic precision in flight path optimization.</w:t>
      </w:r>
    </w:p>
    <w:p>
      <w:pPr>
        <w:pStyle w:val="BodyText"/>
      </w:pPr>
      <w:r>
        <w:t xml:space="preserve">Reflecting on these challenges, I realize that being an aerospace engineer in Indonesia Jakarta demands adaptability. We cannot simply import solutions from Europe or North America and expect them to function identically. The "tropicalization" of aerospace components is a necessity. This involves rigorous testing protocols for electronics in high-heat environments and ensuring that maintenance schedules are robust enough to handle the dust and particulate matter common in urbanizing areas. The engineering mindset must shift from pure performance optimization to resilience and durability.</w:t>
      </w:r>
    </w:p>
    <w:bookmarkEnd w:id="21"/>
    <w:bookmarkStart w:id="22" w:name="Xe921fbc6dfacefa1d1be4e5daff7f22ba06ee5b"/>
    <w:p>
      <w:pPr>
        <w:pStyle w:val="Heading2"/>
      </w:pPr>
      <w:r>
        <w:t xml:space="preserve">Sustainability as a Core Engineering Ethic</w:t>
      </w:r>
    </w:p>
    <w:p>
      <w:pPr>
        <w:pStyle w:val="FirstParagraph"/>
      </w:pPr>
      <w:r>
        <w:t xml:space="preserve">A critical aspect of my professional reflection involves sustainability. Indonesia Jakarta is one of the cities most vulnerable to climate change, facing issues such as land subsidence and rising sea levels. As an aerospace engineer, there is an ethical imperative to contribute to solutions that mitigate environmental impact.</w:t>
      </w:r>
    </w:p>
    <w:p>
      <w:pPr>
        <w:pStyle w:val="BodyText"/>
      </w:pPr>
      <w:r>
        <w:t xml:space="preserve">This has led me to focus on sustainable aviation fuels (SAF) and electric vertical takeoff and landing (eVTOL) technologies. Jakarta’s traffic congestion is legendary, often paralyzing the city for days. The concept of Urban Air Mobility (UAM), where aircraft engineers design quiet, emission-free drones for medical supply delivery or emergency transport in congested zones, is not just theoretical here—it is a practical necessity. Reflecting on this, I see my role extending beyond building airplanes to designing systems that alleviate the urban strain on Indonesia Jakarta. The engineer must be an advocate for green technology, proving that aviation can coexist with environmental stewardship.</w:t>
      </w:r>
    </w:p>
    <w:bookmarkEnd w:id="22"/>
    <w:bookmarkStart w:id="23" w:name="X7dd873dadbb7179fceb8b1915f67321cc2001b2"/>
    <w:p>
      <w:pPr>
        <w:pStyle w:val="Heading2"/>
      </w:pPr>
      <w:r>
        <w:t xml:space="preserve">The Human Element and Cultural Integration</w:t>
      </w:r>
    </w:p>
    <w:p>
      <w:pPr>
        <w:pStyle w:val="FirstParagraph"/>
      </w:pPr>
      <w:r>
        <w:t xml:space="preserve">Engineering is not solely about mathematics and physics; it is profoundly human. Working in Indonesia Jakarta requires a deep understanding of the local workforce dynamics. The aerospace industry here relies on a blend of international expertise and local talent. There is a rich tradition of *gotong royong* (mutual assistance) that often translates into collaborative engineering environments.</w:t>
      </w:r>
    </w:p>
    <w:p>
      <w:pPr>
        <w:pStyle w:val="BodyText"/>
      </w:pPr>
      <w:r>
        <w:t xml:space="preserve">I have found that successful projects in this region depend heavily on soft skills as much as hard skills. Bridging the gap between global aerospace standards and local execution requires empathy, clear communication, and cultural sensitivity. The reflection process has taught me that an aerospace engineer is also a translator—translating complex technical requirements into actionable tasks for local teams, and translating local constraints into innovative design parameters for global stakeholders.</w:t>
      </w:r>
    </w:p>
    <w:bookmarkEnd w:id="23"/>
    <w:bookmarkStart w:id="24" w:name="Xa5e9ac33292a87c150b75e61313c89abeb14d0c"/>
    <w:p>
      <w:pPr>
        <w:pStyle w:val="Heading2"/>
      </w:pPr>
      <w:r>
        <w:t xml:space="preserve">Looking Forward: The Future of Aviation in the Archipelago</w:t>
      </w:r>
    </w:p>
    <w:p>
      <w:pPr>
        <w:pStyle w:val="FirstParagraph"/>
      </w:pPr>
      <w:r>
        <w:t xml:space="preserve">The future of aerospace engineering in Indonesia Jakarta lies in decentralization. As the capital’s infrastructure faces limits, secondary cities and remote islands become key focus areas for aviation expansion. Drones for agriculture monitoring, drone delivery services for healthcare, and regional air transport hubs are the next frontiers.</w:t>
      </w:r>
    </w:p>
    <w:p>
      <w:pPr>
        <w:pStyle w:val="BodyText"/>
      </w:pPr>
      <w:r>
        <w:t xml:space="preserve">As an aerospace engineer committed to this region, my goal is to pioneer these applications. I aim to contribute to research that reduces the carbon footprint of domestic flights and improves the reliability of small aircraft used in remote areas. The reflection paper concludes with a strong sense of purpose: we are not just maintaining planes; we are weaving the fabric of a modern, connected Indonesia Jakarta through innovation.</w:t>
      </w:r>
    </w:p>
    <w:p>
      <w:pPr>
        <w:pStyle w:val="BodyText"/>
      </w:pPr>
      <w:r>
        <w:t xml:space="preserve">In conclusion, being an aerospace engineer in this specific locale is a privilege and a responsibility. It requires balancing global technological advancements with local environmental realities. It demands that we look beyond the horizon of flight to consider how our engineering choices impact the society, economy, and environment of Indonesia Jakarta. The path forward is challenging, but it offers immense opportunities for those willing to adapt, innovate, and 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Aerospace Engineer in Indonesia Jakarta</dc:title>
  <dc:creator/>
  <dc:language>en</dc:language>
  <cp:keywords/>
  <dcterms:created xsi:type="dcterms:W3CDTF">2026-07-29T14:42:33Z</dcterms:created>
  <dcterms:modified xsi:type="dcterms:W3CDTF">2026-07-29T14:42:33Z</dcterms:modified>
</cp:coreProperties>
</file>

<file path=docProps/custom.xml><?xml version="1.0" encoding="utf-8"?>
<Properties xmlns="http://schemas.openxmlformats.org/officeDocument/2006/custom-properties" xmlns:vt="http://schemas.openxmlformats.org/officeDocument/2006/docPropsVTypes"/>
</file>