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aerospace-engineer-reflection-paper"/>
    <w:p>
      <w:pPr>
        <w:pStyle w:val="Heading1"/>
      </w:pPr>
      <w:r>
        <w:t xml:space="preserve">Aerospace Engineer, Reflection Paper</w:t>
      </w:r>
    </w:p>
    <w:p>
      <w:pPr>
        <w:pStyle w:val="FirstParagraph"/>
      </w:pPr>
      <w:r>
        <w:rPr>
          <w:bCs/>
          <w:b/>
        </w:rPr>
        <w:t xml:space="preserve">Date:</w:t>
      </w:r>
    </w:p>
    <w:p>
      <w:pPr>
        <w:pStyle w:val="BodyText"/>
      </w:pPr>
      <w:r>
        <w:rPr>
          <w:bCs/>
          <w:b/>
        </w:rPr>
        <w:t xml:space="preserve">Title:</w:t>
      </w:r>
    </w:p>
    <w:bookmarkStart w:id="20" w:name="Xc4b7b0c181b34a90602f031456ad24063dc3d24"/>
    <w:p>
      <w:pPr>
        <w:pStyle w:val="Heading2"/>
      </w:pPr>
      <w:r>
        <w:t xml:space="preserve">The Intersection of Innovation and Tradition: An Aerospace Engineer's Perspective in Israel Tel Aviv.</w:t>
      </w:r>
    </w:p>
    <w:p>
      <w:r>
        <w:pict>
          <v:rect style="width:0;height:1.5pt" o:hralign="center" o:hrstd="t" o:hr="t"/>
        </w:pict>
      </w:r>
    </w:p>
    <w:p>
      <w:pPr>
        <w:pStyle w:val="FirstParagraph"/>
      </w:pPr>
      <w:r>
        <w:t xml:space="preserve">Stepping into the role of an Aerospace Engineer within the dynamic landscape of Israel, specifically amidst the vibrant cityscape of Tel Aviv, is not merely a professional transition; it is an immersion into a culture that thrives on innovation under pressure. This reflection paper aims to explore my journey and observations regarding this unique intersection. It delves deeply into how the identity of an Aerospace Engineer intertwines with the distinct technological ecosystem and geopolitical realities inherent in Israel Tel Aviv.</w:t>
      </w:r>
    </w:p>
    <w:bookmarkEnd w:id="20"/>
    <w:bookmarkStart w:id="21" w:name="Xe584052df59d1c145e47091cb11e7ad2696bcc7"/>
    <w:p>
      <w:pPr>
        <w:pStyle w:val="Heading2"/>
      </w:pPr>
      <w:r>
        <w:t xml:space="preserve">The Unique Ecosystem of Israeli Aerospace</w:t>
      </w:r>
    </w:p>
    <w:p>
      <w:pPr>
        <w:pStyle w:val="FirstParagraph"/>
      </w:pPr>
      <w:r>
        <w:t xml:space="preserve">In Tel Aviv, the aerospace sector does not operate in a vacuum. It is part of a broader, highly sophisticated "startup nation" ethos that values disruption, agility, and military-grade precision applied to civilian technology. As an Aerospace Engineer here, one quickly learns that the traditional boundaries between military R&amp;D and commercial aviation are blurred. The proximity to institutions like Rafael Advanced Defense Systems or Elbit Systems in surrounding areas influences the very DNA of projects undertaken in Tel Aviv's tech hubs.</w:t>
      </w:r>
    </w:p>
    <w:p>
      <w:pPr>
        <w:pStyle w:val="BodyText"/>
      </w:pPr>
      <w:r>
        <w:t xml:space="preserve">The working environment in Israel Tel Aviv is characterized by a flat hierarchy where junior engineers can challenge senior scientists if their data supports it. This meritocratic approach, deeply ingrained in the Israeli culture, empowers Aerospace Engineers to push boundaries faster than one might expect elsewhere. It demands a level of adaptability and quick thinking that transforms every day into a problem-solving marathon.</w:t>
      </w:r>
    </w:p>
    <w:bookmarkEnd w:id="21"/>
    <w:bookmarkStart w:id="22" w:name="challenges-and-resilience"/>
    <w:p>
      <w:pPr>
        <w:pStyle w:val="Heading2"/>
      </w:pPr>
      <w:r>
        <w:t xml:space="preserve">Challenges and Resilience</w:t>
      </w:r>
    </w:p>
    <w:p>
      <w:pPr>
        <w:pStyle w:val="FirstParagraph"/>
      </w:pPr>
      <w:r>
        <w:t xml:space="preserve">The reality of being an Aerospace Engineer in Israel Tel Aviv also means navigating the complexities of regional security. Safety is not just a protocol; it is woven into the fabric of daily life. For me, this has meant developing a heightened sense situational awareness and resilience. However, rather than dampening ambition, this environment fosters extreme practicality.</w:t>
      </w:r>
    </w:p>
    <w:p>
      <w:pPr>
        <w:pStyle w:val="BodyText"/>
      </w:pPr>
      <w:r>
        <w:t xml:space="preserve">Theoretical elegance often takes a backseat to robustness and reliability. In the aerospace industry globally, redundancy and fail-safes are critical concepts. Here in Israel Tel Aviv, these concepts are lived experiences that influence engineering decisions profoundly. Every component designed must withstand not only atmospheric stresses but also the rigorous demands of an unpredictable geopolitical environment.</w:t>
      </w:r>
    </w:p>
    <w:bookmarkEnd w:id="22"/>
    <w:bookmarkStart w:id="23" w:name="X454915bbbf23ed5d25130553587589a094121fe"/>
    <w:p>
      <w:pPr>
        <w:pStyle w:val="Heading2"/>
      </w:pPr>
      <w:r>
        <w:t xml:space="preserve">The Role of Aerospace Engineers in Shaping Future Mobility</w:t>
      </w:r>
    </w:p>
    <w:p>
      <w:pPr>
        <w:pStyle w:val="FirstParagraph"/>
      </w:pPr>
      <w:r>
        <w:t xml:space="preserve">Beyond defense applications, the role of an Aerospace Engineer in this region extends to pioneering sustainable mobility solutions. With Tel Aviv grappling with severe congestion issues, there is a burgeoning interest in Unmanned Aerial Vehicles (UAVs) and aerial taxi services (eVTOLs). As part of this evolution, the responsibilities of an Aerospace Engineer have expanded beyond traditional aerodynamics and propulsion systems.</w:t>
      </w:r>
    </w:p>
    <w:p>
      <w:pPr>
        <w:pStyle w:val="BodyText"/>
      </w:pPr>
      <w:r>
        <w:t xml:space="preserve">We are increasingly tasked with integrating artificial intelligence, machine learning algorithms for autonomous flight, and complex urban air mobility frameworks. This diversification allows Aerospace Engineers to remain at the cutting edge of technological advancement. The synergy between aerospace engineering expertise and Israel's booming software sector creates a fertile ground for innovation that is rapidly attracting global attention.</w:t>
      </w:r>
    </w:p>
    <w:bookmarkEnd w:id="23"/>
    <w:bookmarkStart w:id="24" w:name="cultural-integration-in-tel-aviv"/>
    <w:p>
      <w:pPr>
        <w:pStyle w:val="Heading2"/>
      </w:pPr>
      <w:r>
        <w:t xml:space="preserve">Cultural Integration in Tel Aviv</w:t>
      </w:r>
    </w:p>
    <w:p>
      <w:pPr>
        <w:pStyle w:val="FirstParagraph"/>
      </w:pPr>
      <w:r>
        <w:t xml:space="preserve">Living and working in Israel Tel Aviv offers a rich cultural backdrop that influences my perspective as an Aerospace Engineer. The city's cosmopolitan nature, with its diverse population of immigrants from around the world, brings varied perspectives to engineering challenges. Collaborative projects often involve international teams working together, fostering cross-cultural understanding and global networking.</w:t>
      </w:r>
    </w:p>
    <w:p>
      <w:pPr>
        <w:pStyle w:val="BodyText"/>
      </w:pPr>
      <w:r>
        <w:t xml:space="preserve">Furthermore, Tel Aviv itself serves as a symbol of modernity and progress in the Middle East. Walking through its streets while engaging in technical discussions about aerodynamic efficiency or composite materials highlights how advanced engineering can coexist with ancient history and contemporary urban life. This juxtaposition reinforces my appreciation for the transformative power of technology to improve quality of life.</w:t>
      </w:r>
    </w:p>
    <w:bookmarkEnd w:id="24"/>
    <w:bookmarkStart w:id="25" w:name="conclusion"/>
    <w:p>
      <w:pPr>
        <w:pStyle w:val="Heading2"/>
      </w:pPr>
      <w:r>
        <w:t xml:space="preserve">Conclusion</w:t>
      </w:r>
    </w:p>
    <w:p>
      <w:pPr>
        <w:pStyle w:val="FirstParagraph"/>
      </w:pPr>
      <w:r>
        <w:t xml:space="preserve">In conclusion, reflecting on my experience as an Aerospace Engineer in Israel Tel Aviv reveals a multifaceted journey marked by technical growth, cultural enrichment, and personal resilience. The unique ecosystem here demands excellence from engineers while encouraging creativity and risk-taking. The challenges posed by regional dynamics serve not as obstacles but as catalysts for developing robust and innovative solutions.</w:t>
      </w:r>
    </w:p>
    <w:p>
      <w:pPr>
        <w:pStyle w:val="BodyText"/>
      </w:pPr>
      <w:r>
        <w:t xml:space="preserve">As I continue in this role, I am reminded that being an Aerospace Engineer in this context is about more than just designing aircraft or spacecraft; it is about contributing to a narrative of technological leadership and peace-building through innovation. The future holds promising possibilities for aerospace engineering in Israel Tel Aviv, driven by the relentless pursuit of knowledge and the unwavering spirit of its people.</w:t>
      </w:r>
    </w:p>
    <w:p>
      <w:pPr>
        <w:pStyle w:val="BodyText"/>
      </w:pPr>
      <w:r>
        <w:t xml:space="preserve">Ultimately, this reflection underscores that the essence of being an Aerospace Engineer here is deeply intertwined with identity—personal professional identity within a global industry and collective societal progress in one of the world's most dynamic cities. It is a privilege to be part of such an exciting chapter in aerospace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Aerospace Engineer in Israel Tel Aviv</dc:title>
  <dc:creator/>
  <dc:language>en</dc:language>
  <cp:keywords/>
  <dcterms:created xsi:type="dcterms:W3CDTF">2026-07-30T06:31:32Z</dcterms:created>
  <dcterms:modified xsi:type="dcterms:W3CDTF">2026-07-30T06:31:32Z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