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b76452908e3595268554aa2c8479751a5bb16d4"/>
    <w:p>
      <w:pPr>
        <w:pStyle w:val="Heading1"/>
      </w:pPr>
      <w:r>
        <w:t xml:space="preserve">The Sky and the City: A Reflection on Being an Aerospace Engineer in Japan, Tokyo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Tokyo, Japan</w:t>
      </w:r>
      <w:r>
        <w:br/>
      </w:r>
      <w:r>
        <w:rPr>
          <w:bCs/>
          <w:b/>
        </w:rPr>
        <w:t xml:space="preserve">Subject:</w:t>
      </w:r>
      <w:r>
        <w:t xml:space="preserve"> </w:t>
      </w:r>
      <w:r>
        <w:t xml:space="preserve">Professional and Cultural Integration of the Aerospace Engineer</w:t>
      </w:r>
    </w:p>
    <w:bookmarkStart w:id="20" w:name="X5e4b8fd51a65516c4ccc5942d4e351d9459d89d"/>
    <w:p>
      <w:pPr>
        <w:pStyle w:val="Heading2"/>
      </w:pPr>
      <w:r>
        <w:t xml:space="preserve">The Intersection of Tradition and Innovation</w:t>
      </w:r>
    </w:p>
    <w:p>
      <w:pPr>
        <w:pStyle w:val="FirstParagraph"/>
      </w:pPr>
      <w:r>
        <w:t xml:space="preserve">Sitting in a quiet cafe in Shinjuku, looking out at the relentless flow of humanity that defines Tokyo, one cannot help but feel the profound weight of history and the accelerating pace of future technology. As an</w:t>
      </w:r>
      <w:r>
        <w:t xml:space="preserve"> </w:t>
      </w:r>
      <w:r>
        <w:rPr>
          <w:bCs/>
          <w:b/>
        </w:rPr>
        <w:t xml:space="preserve">Aerospace Engineer</w:t>
      </w:r>
      <w:r>
        <w:t xml:space="preserve"> </w:t>
      </w:r>
      <w:r>
        <w:t xml:space="preserve">working within this dynamic metropolis, my perspective has shifted dramatically from what I anticipated before arriving in</w:t>
      </w:r>
      <w:r>
        <w:t xml:space="preserve"> </w:t>
      </w:r>
      <w:r>
        <w:rPr>
          <w:bCs/>
          <w:b/>
        </w:rPr>
        <w:t xml:space="preserve">Japan Tokyo</w:t>
      </w:r>
      <w:r>
        <w:t xml:space="preserve">. The role is not merely about aerodynamics, propulsion systems, or materials science; it is about navigating a unique cultural ecosystem where precision engineering meets deep-rooted tradition. This reflection seeks to explore how the identity of an engineer intertwines with the specific geographical and cultural context of Tokyo, shaping both professional practices and personal growth.</w:t>
      </w:r>
    </w:p>
    <w:p>
      <w:pPr>
        <w:pStyle w:val="BodyText"/>
      </w:pPr>
      <w:r>
        <w:t xml:space="preserve">Tokyo is often described as a city of contrasts, and this dichotomy is most evident when observing its infrastructure. The bullet trains (Shinkansen) that whisk commuters through the metropolitan area represent some of the most advanced aerospace-adjacent technology in the world. For an</w:t>
      </w:r>
      <w:r>
        <w:t xml:space="preserve"> </w:t>
      </w:r>
      <w:r>
        <w:rPr>
          <w:bCs/>
          <w:b/>
        </w:rPr>
        <w:t xml:space="preserve">Aerospace Engineer</w:t>
      </w:r>
      <w:r>
        <w:t xml:space="preserve">, witnessing such excellence daily serves as both inspiration and a benchmark for quality. In</w:t>
      </w:r>
      <w:r>
        <w:t xml:space="preserve"> </w:t>
      </w:r>
      <w:r>
        <w:rPr>
          <w:bCs/>
          <w:b/>
        </w:rPr>
        <w:t xml:space="preserve">Japan Tokyo</w:t>
      </w:r>
      <w:r>
        <w:t xml:space="preserve">, engineering is not viewed solely as a technical discipline but as an art form dedicated to reliability, safety, and efficiency. The expectation here is not just that things work, but that they work flawlessly for decades with minimal maintenance—a concept known as *monozukuri*, or the spirit of making things. This philosophy deeply influences how I approach problem-solving in my daily tasks.</w:t>
      </w:r>
    </w:p>
    <w:bookmarkEnd w:id="20"/>
    <w:bookmarkStart w:id="21" w:name="X8ffd3c624017a6fda58461f46e53255efda4b5e"/>
    <w:p>
      <w:pPr>
        <w:pStyle w:val="Heading2"/>
      </w:pPr>
      <w:r>
        <w:t xml:space="preserve">Collaboration and Communication in a High-Context Culture</w:t>
      </w:r>
    </w:p>
    <w:p>
      <w:pPr>
        <w:pStyle w:val="FirstParagraph"/>
      </w:pPr>
      <w:r>
        <w:t xml:space="preserve">The transition into the professional environment of Tokyo has required significant adaptation regarding communication styles. In many Western engineering contexts, directness and immediate feedback are valued. However, in</w:t>
      </w:r>
      <w:r>
        <w:t xml:space="preserve"> </w:t>
      </w:r>
      <w:r>
        <w:rPr>
          <w:bCs/>
          <w:b/>
        </w:rPr>
        <w:t xml:space="preserve">Japan Tokyo</w:t>
      </w:r>
      <w:r>
        <w:t xml:space="preserve">, communication is often high-context and relies heavily on implicit understanding (*kuuki o yomu*, or "reading the air"). As an</w:t>
      </w:r>
      <w:r>
        <w:t xml:space="preserve"> </w:t>
      </w:r>
      <w:r>
        <w:rPr>
          <w:bCs/>
          <w:b/>
        </w:rPr>
        <w:t xml:space="preserve">Aerospace Engineer</w:t>
      </w:r>
      <w:r>
        <w:t xml:space="preserve">, clarity is paramount due to the safety-critical nature of our work. Yet, achieving this clarity requires patience and nuanced listening.</w:t>
      </w:r>
    </w:p>
    <w:p>
      <w:pPr>
        <w:pStyle w:val="BodyText"/>
      </w:pPr>
      <w:r>
        <w:t xml:space="preserve">I have learned that building trust (*shinrai*) is a prerequisite for technical collaboration. Before diving into complex simulations or design iterations, time must be invested in establishing personal rapport with colleagues and stakeholders. This slow-building foundation allows for smoother execution of projects later on. The hierarchical nature of many Japanese companies also affects the engineering workflow; decisions often involve consensus-building (*nemawashi*) before they are formally announced. While this can sometimes slow down initial decision-making, it ensures that once a direction is chosen, the entire team is aligned and committed to its success. Understanding these social dynamics has been just as crucial as mastering computational fluid dynamics or structural analysis.</w:t>
      </w:r>
    </w:p>
    <w:bookmarkEnd w:id="21"/>
    <w:bookmarkStart w:id="22" w:name="X1a133832bba5bf07e358426d7d221341cf92911"/>
    <w:p>
      <w:pPr>
        <w:pStyle w:val="Heading2"/>
      </w:pPr>
      <w:r>
        <w:t xml:space="preserve">The Unique Landscape of Aerospace Industry in Tokyo</w:t>
      </w:r>
    </w:p>
    <w:p>
      <w:pPr>
        <w:pStyle w:val="FirstParagraph"/>
      </w:pPr>
      <w:r>
        <w:t xml:space="preserve">Tokyo serves as the headquarters for several major aerospace corporations, including Mitsubishi Heavy Industries (MHI) and Kawasaki Heavy Industries, alongside numerous specialized suppliers and research institutes. Working in this hub provides access to a dense network of expertise. However, the focus here often leans towards commercial aviation partnerships (such as with Boeing), space exploration through JAXA collaborations, and advanced materials research.</w:t>
      </w:r>
    </w:p>
    <w:p>
      <w:pPr>
        <w:pStyle w:val="BodyText"/>
      </w:pPr>
      <w:r>
        <w:t xml:space="preserve">In</w:t>
      </w:r>
      <w:r>
        <w:t xml:space="preserve"> </w:t>
      </w:r>
      <w:r>
        <w:rPr>
          <w:bCs/>
          <w:b/>
        </w:rPr>
        <w:t xml:space="preserve">Japan Tokyo</w:t>
      </w:r>
      <w:r>
        <w:t xml:space="preserve">, the aerospace sector is increasingly integrating robotics and AI into manufacturing processes. This technological push aligns well with Japan’s demographic challenges, necessitating automation to maintain production levels despite a shrinking workforce. As an engineer, this means staying abreast of not just aerodynamic principles but also software integration and smart factory technologies. The proximity to universities like the University of Tokyo and Tokyo Institute of Technology fosters strong industry-academia links, encouraging continuous learning and innovation. Engaging with these institutions has broadened my technical horizons, allowing me to apply theoretical advancements from academia directly to industrial applications.</w:t>
      </w:r>
    </w:p>
    <w:bookmarkEnd w:id="22"/>
    <w:bookmarkStart w:id="23" w:name="personal-growth-and-cultural-reflection"/>
    <w:p>
      <w:pPr>
        <w:pStyle w:val="Heading2"/>
      </w:pPr>
      <w:r>
        <w:t xml:space="preserve">Personal Growth and Cultural Reflection</w:t>
      </w:r>
    </w:p>
    <w:p>
      <w:pPr>
        <w:pStyle w:val="FirstParagraph"/>
      </w:pPr>
      <w:r>
        <w:t xml:space="preserve">Beyond the technical aspects, living in Tokyo as an expatriate engineer has profoundly impacted my personal worldview. The concept of *kaizen* (continuous improvement) is not just a corporate slogan here; it is a lifestyle. This mindset encourages small, incremental changes that accumulate into significant progress over time. Applying this to my professional development has reduced the pressure to be perfect immediately and instead focused me on consistent growth.</w:t>
      </w:r>
    </w:p>
    <w:p>
      <w:pPr>
        <w:pStyle w:val="BodyText"/>
      </w:pPr>
      <w:r>
        <w:t xml:space="preserve">Furthermore, the aesthetic sensibility prevalent in Japanese design influences engineering outputs. There is an emphasis on minimalism and elegance in function. This has subtly changed how I approach interface design and user experience in aerospace software, ensuring that complexity is hidden behind intuitive, clean interfaces. The respect for nature evident in Tokyo’s green spaces amidst concrete jungles also resonates with the growing importance of sustainable aviation fuels and eco-friendly aircraft design—a topic gaining traction globally but viewed with particular seriousness in Japan due to its vulnerability to natural disasters and limited resources.</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Japan Tokyo</w:t>
      </w:r>
      <w:r>
        <w:t xml:space="preserve"> </w:t>
      </w:r>
      <w:r>
        <w:t xml:space="preserve">is a multifaceted experience that transcends traditional technical boundaries. It is a journey of integrating into a culture that values harmony, precision, and continuous improvement. The city itself acts as both muse and mentor, offering lessons in efficiency, respect for craftsmanship (*shokunin kishitsu*), and the importance of community. As I continue my career here, I carry with me not only advanced engineering skills but also a deeper appreciation for the human elements that underpin technological advancement. This reflection underscores that true engineering excellence is achieved not in isolation, but through a holistic understanding of culture, society, and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Japan, Tokyo</dc:title>
  <dc:creator/>
  <dc:language>en</dc:language>
  <cp:keywords/>
  <dcterms:created xsi:type="dcterms:W3CDTF">2026-07-29T17:28:29Z</dcterms:created>
  <dcterms:modified xsi:type="dcterms:W3CDTF">2026-07-29T17:28:29Z</dcterms:modified>
</cp:coreProperties>
</file>

<file path=docProps/custom.xml><?xml version="1.0" encoding="utf-8"?>
<Properties xmlns="http://schemas.openxmlformats.org/officeDocument/2006/custom-properties" xmlns:vt="http://schemas.openxmlformats.org/officeDocument/2006/docPropsVTypes"/>
</file>