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Aerospace</w:t>
      </w:r>
      <w:r>
        <w:t xml:space="preserve"> </w:t>
      </w:r>
      <w:r>
        <w:t xml:space="preserve">Engineer</w:t>
      </w:r>
      <w:r>
        <w:t xml:space="preserve"> </w:t>
      </w:r>
      <w:r>
        <w:t xml:space="preserve">in</w:t>
      </w:r>
      <w:r>
        <w:t xml:space="preserve"> </w:t>
      </w:r>
      <w:r>
        <w:t xml:space="preserve">Myanmar</w:t>
      </w:r>
      <w:r>
        <w:t xml:space="preserve"> </w:t>
      </w:r>
      <w:r>
        <w:t xml:space="preserve">Yangon</w:t>
      </w:r>
    </w:p>
    <w:bookmarkStart w:id="25" w:name="X5588e35e9312b85f55f7361617cb3cb6e5c2c1a"/>
    <w:p>
      <w:pPr>
        <w:pStyle w:val="Heading1"/>
      </w:pPr>
      <w:r>
        <w:t xml:space="preserve">Bridging the Sky and the Ground:</w:t>
      </w:r>
      <w:r>
        <w:br/>
      </w:r>
      <w:r>
        <w:t xml:space="preserve">A Reflection on Becoming an Aerospace Engineer in Myanmar Yangon</w:t>
      </w:r>
    </w:p>
    <w:p>
      <w:pPr>
        <w:pStyle w:val="FirstParagraph"/>
      </w:pPr>
      <w:r>
        <w:rPr>
          <w:bCs/>
          <w:b/>
        </w:rPr>
        <w:t xml:space="preserve">Date:</w:t>
      </w:r>
      <w:r>
        <w:t xml:space="preserve"> </w:t>
      </w:r>
      <w:r>
        <w:t xml:space="preserve">May 24, 2024</w:t>
      </w:r>
      <w:r>
        <w:br/>
      </w:r>
      <w:r>
        <w:rPr>
          <w:bCs/>
          <w:b/>
        </w:rPr>
        <w:t xml:space="preserve">Title:</w:t>
      </w:r>
      <w:r>
        <w:t xml:space="preserve"> </w:t>
      </w:r>
      <w:r>
        <w:t xml:space="preserve">Navigating Potential: The Role of the Aerospace Engineer in a Developing Aviation Landscape</w:t>
      </w:r>
    </w:p>
    <w:p>
      <w:pPr>
        <w:pStyle w:val="BodyText"/>
      </w:pPr>
      <w:r>
        <w:t xml:space="preserve">The concept of flight has always held a mystical allure for humanity. It represents freedom, technological triumph, and the shrinking of vast distances. However, when I reflect on my aspiration to become an</w:t>
      </w:r>
      <w:r>
        <w:t xml:space="preserve"> </w:t>
      </w:r>
      <w:r>
        <w:t xml:space="preserve">Aerospace Engineer</w:t>
      </w:r>
      <w:r>
        <w:t xml:space="preserve">, particularly within the specific socio-economic and geographical context of</w:t>
      </w:r>
      <w:r>
        <w:t xml:space="preserve"> </w:t>
      </w:r>
      <w:r>
        <w:t xml:space="preserve">Myanmar Yangon</w:t>
      </w:r>
      <w:r>
        <w:t xml:space="preserve">, that mysticism transforms into a profound sense of responsibility. It is not merely about calculating lift-to-drag ratios or designing aerodynamic profiles; it is about engineering the infrastructure for national connectivity, economic resilience, and regional integration in a nation that has long been isolated yet richly connected through culture and geography.</w:t>
      </w:r>
    </w:p>
    <w:bookmarkStart w:id="20" w:name="the-context-yangon-as-an-aviation-hub"/>
    <w:p>
      <w:pPr>
        <w:pStyle w:val="Heading2"/>
      </w:pPr>
      <w:r>
        <w:t xml:space="preserve">The Context: Yangon as an Aviation Hub</w:t>
      </w:r>
    </w:p>
    <w:p>
      <w:pPr>
        <w:pStyle w:val="FirstParagraph"/>
      </w:pPr>
      <w:r>
        <w:t xml:space="preserve">To understand the role of the aerospace engineer in this region, one must first appreciate the unique environment of Yangon. As the commercial capital and a primary gateway to Myanmar, Yangon International Airport serves as a critical choke point for both tourism and trade. The city itself is a blend of colonial architecture, bustling modern markets, and rapidly expanding infrastructure projects. In such an environment, aviation is not just a luxury for the elite; it is the lifeline that connects rural provinces to the economic center.</w:t>
      </w:r>
    </w:p>
    <w:p>
      <w:pPr>
        <w:pStyle w:val="BodyText"/>
      </w:pPr>
      <w:r>
        <w:t xml:space="preserve">Reflecting on this reality challenges me to look beyond theoretical physics and embrace practical engineering solutions. An aerospace engineer in Myanmar Yangon cannot simply apply Western or East Asian models of aviation maintenance and design without adaptation. The local climate—characterized by intense heat, high humidity, and distinct monsoon seasons—exerts a severe toll on aircraft materials. Therefore, the reflection leads to a specific technical focus: corrosion resistance, thermal management systems for avionics in high-heat environments, and rigorous structural integrity checks against humid air infiltration. These are not abstract academic questions; they are daily operational realities that an engineer must solve.</w:t>
      </w:r>
    </w:p>
    <w:bookmarkEnd w:id="20"/>
    <w:bookmarkStart w:id="21" w:name="Xe200994382eecddd7bb2f69566d9bf02bee1878"/>
    <w:p>
      <w:pPr>
        <w:pStyle w:val="Heading2"/>
      </w:pPr>
      <w:r>
        <w:t xml:space="preserve">Economic Development and Regional Connectivity</w:t>
      </w:r>
    </w:p>
    <w:p>
      <w:pPr>
        <w:pStyle w:val="FirstParagraph"/>
      </w:pPr>
      <w:r>
        <w:t xml:space="preserve">Beyond the technical challenges lies the broader economic implication. Myanmar is geographically diverse, featuring mountains, deltas, and rivers that make overland travel difficult in many parts of the country. In this context, the aerospace engineer acts as an architect of accessibility. By ensuring safe and efficient air transport systems in Yangon, we facilitate not just passenger travel but also the movement of goods. Fresh produce from Shan State can reach markets in Yangon; medical supplies can be transported to remote regions during emergencies.</w:t>
      </w:r>
    </w:p>
    <w:p>
      <w:pPr>
        <w:pStyle w:val="BodyText"/>
      </w:pPr>
      <w:r>
        <w:t xml:space="preserve">My reflection deepens when considering the future of domestic aviation. There is a pressing need for sustainable air transport solutions that are affordable and reliable. An aerospace engineer must therefore engage with concepts such as fuel efficiency, lightweight composite materials, and perhaps even electric vertical take-off and landing (eVTOL) technologies in the long term. While these may seem futuristic for Yangon today, planning for them now is essential. The engineer’s role is to prepare the technological groundwork so that when infrastructure funding becomes available or international partnerships are formed, Myanmar can seamlessly integrate into global aviation standards without lagging behind.</w:t>
      </w:r>
    </w:p>
    <w:bookmarkEnd w:id="21"/>
    <w:bookmarkStart w:id="22" w:name="the-cultural-and-educational-dimension"/>
    <w:p>
      <w:pPr>
        <w:pStyle w:val="Heading2"/>
      </w:pPr>
      <w:r>
        <w:t xml:space="preserve">The Cultural and Educational Dimension</w:t>
      </w:r>
    </w:p>
    <w:p>
      <w:pPr>
        <w:pStyle w:val="FirstParagraph"/>
      </w:pPr>
      <w:r>
        <w:t xml:space="preserve">Becoming an aerospace engineer in Myanmar also carries a cultural weight. Historically, engineering education in the country has been rigorous but often limited by resource constraints. There is a shortage of specialized facilities for fluid dynamics testing or composite material manufacturing locally. Consequently, many aspiring engineers must look abroad for advanced training. This creates a "brain drain" risk, but also an opportunity for "brain circulation."</w:t>
      </w:r>
    </w:p>
    <w:p>
      <w:pPr>
        <w:pStyle w:val="BodyText"/>
      </w:pPr>
      <w:r>
        <w:t xml:space="preserve">I reflect on my duty to bridge this gap. If I succeed in becoming an aerospace engineer, my mission is not just to acquire knowledge but to transfer it back to Yangon. This involves mentoring local students, advocating for better laboratory resources at universities like the University of Technology (Ygnang), and collaborating with international bodies that are interested in Myanmar’s aviation sector. The reflection here is ethical: technology should serve the people who live under its shadow. In Yangon, where traffic congestion is a major urban challenge and disaster relief requires rapid response capabilities, efficient aerospace systems offer tangible benefits to society.</w:t>
      </w:r>
    </w:p>
    <w:bookmarkEnd w:id="22"/>
    <w:bookmarkStart w:id="23" w:name="challenges-and-resilience"/>
    <w:p>
      <w:pPr>
        <w:pStyle w:val="Heading2"/>
      </w:pPr>
      <w:r>
        <w:t xml:space="preserve">Challenges and Resilience</w:t>
      </w:r>
    </w:p>
    <w:p>
      <w:pPr>
        <w:pStyle w:val="FirstParagraph"/>
      </w:pPr>
      <w:r>
        <w:t xml:space="preserve">No reflection on this topic would be honest without addressing the challenges. The political and economic landscape in Myanmar has been volatile. Supply chains for aviation parts can be disrupted by international sanctions or logistical bottlenecks. Maintaining aircraft that rely on imported components becomes a complex puzzle of logistics and engineering improvisation.</w:t>
      </w:r>
    </w:p>
    <w:p>
      <w:pPr>
        <w:pStyle w:val="BodyText"/>
      </w:pPr>
      <w:r>
        <w:t xml:space="preserve">In such an environment, the aerospace engineer must possess not only technical expertise but also resilience and adaptability. We become problem-solvers who work with limited resources, ensuring safety remains uncompromised despite external pressures. This requires a deep understanding of fundamental principles rather than reliance on complex proprietary software that might be inaccessible. It demands creativity and innovation born out of necessity.</w:t>
      </w:r>
    </w:p>
    <w:bookmarkEnd w:id="23"/>
    <w:bookmarkStart w:id="24" w:name="conclusion-a-vision-for-the-future"/>
    <w:p>
      <w:pPr>
        <w:pStyle w:val="Heading2"/>
      </w:pPr>
      <w:r>
        <w:t xml:space="preserve">Conclusion: A Vision for the Future</w:t>
      </w:r>
    </w:p>
    <w:p>
      <w:pPr>
        <w:pStyle w:val="FirstParagraph"/>
      </w:pPr>
      <w:r>
        <w:t xml:space="preserve">In conclusion, my reflection on becoming an aerospace engineer in Myanmar Yangon reveals a path fraught with challenges but rich with purpose. It is a profession that sits at the intersection of high technology and fundamental human needs. The engineer in Yangon is not just fixing planes; they are facilitating education by allowing students to travel to universities abroad, enabling healthcare workers to reach remote villages, and helping businesses tap into global markets.</w:t>
      </w:r>
    </w:p>
    <w:p>
      <w:pPr>
        <w:pStyle w:val="BodyText"/>
      </w:pPr>
      <w:r>
        <w:t xml:space="preserve">As I move forward in my studies and career preparation, I am committed to mastering the core principles of aerodynamics, propulsion, and structural analysis. However, I carry with me the understanding that my work is deeply tied to the soil of Myanmar. The skies above Yangon are not empty; they are filled with potential for development, peace through connectivity, and progress for a nation eager to share its beauty with the world. To be an aerospace engineer there is to be a guardian of that sky, ensuring it remains safe, efficient, and welcoming for generations to come.</w:t>
      </w:r>
    </w:p>
    <w:p>
      <w:pPr>
        <w:pStyle w:val="BodyText"/>
      </w:pPr>
      <w:r>
        <w:t xml:space="preserve">The journey requires dedication to excellence in engineering standards while maintaining sensitivity to local conditions. It requires patience in the face of infrastructure delays and optimism in the face of political uncertainty. But ultimately, the view from an airplane window is a universal symbol of hope. As an aerospace engineer serving Myanmar Yangon, I aim to help more people experience that view safely, reliably, and regularly.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Aerospace Engineer in Myanmar Yangon</dc:title>
  <dc:creator/>
  <dc:language>en</dc:language>
  <cp:keywords/>
  <dcterms:created xsi:type="dcterms:W3CDTF">2026-07-29T20:24:41Z</dcterms:created>
  <dcterms:modified xsi:type="dcterms:W3CDTF">2026-07-29T20:24:41Z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