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Xd2f66b99c798ca7f88ac13152006271be21b95e"/>
    <w:p>
      <w:pPr>
        <w:pStyle w:val="Heading1"/>
      </w:pPr>
      <w:r>
        <w:t xml:space="preserve">The Horizon of Innovation and Responsibility:</w:t>
      </w:r>
      <w:r>
        <w:br/>
      </w:r>
      <w:r>
        <w:t xml:space="preserve">A Reflection on the Role of an Aerospace Engineer in Netherlands Amsterdam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Reflection Paper: Netherlands Amsterdam</dc:title>
  <dc:creator/>
  <dc:language>en</dc:language>
  <cp:keywords/>
  <dcterms:created xsi:type="dcterms:W3CDTF">2026-09-25T16:02:17Z</dcterms:created>
  <dcterms:modified xsi:type="dcterms:W3CDTF">2026-09-25T16:02:17Z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