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57cdabb0681cc4fab1cec4304784d52b4414d4"/>
    <w:p>
      <w:pPr>
        <w:pStyle w:val="Heading1"/>
      </w:pPr>
      <w:r>
        <w:t xml:space="preserve">A Reflection Paper on the Role and Future of the Aerospace Engineer in Pakistan, Karachi</w:t>
      </w:r>
    </w:p>
    <w:p>
      <w:pPr>
        <w:pStyle w:val="FirstParagraph"/>
      </w:pPr>
      <w:r>
        <w:t xml:space="preserve">The pursuit of flight is one of humanity’s most profound endeavors, representing a convergence of physics, mathematics, materials science, and sheer human ingenuity. For an Aerospace Engineer standing amidst the bustling energy and historical depth of Karachi, Pakistan—the nation's economic hub and largest city—this profession takes on a unique significance. It is not merely about designing aircraft that defy gravity; it is about engineering solutions that address local challenges, drive industrial sovereignty, and connect a rapidly developing region to the global community. This reflection explores the multifaceted role of the Aerospace Engineer within the specific socio-technical context of Karachi and Pakistan.</w:t>
      </w:r>
    </w:p>
    <w:bookmarkStart w:id="20" w:name="X4fcc272c86c31607846732e7f47ce60d974eebf"/>
    <w:p>
      <w:pPr>
        <w:pStyle w:val="Heading2"/>
      </w:pPr>
      <w:r>
        <w:t xml:space="preserve">The Contextual Landscape: Karachi as an Industrial Catalyst</w:t>
      </w:r>
    </w:p>
    <w:p>
      <w:pPr>
        <w:pStyle w:val="FirstParagraph"/>
      </w:pPr>
      <w:r>
        <w:t xml:space="preserve">Karachi is more than just a port city; it is the heartbeat of Pakistan’s industrial activity. With its massive ports, growing manufacturing sectors, and a youthful population eager for technological advancement, the city presents fertile ground for aerospace applications that extend beyond traditional aviation. The Aerospace Engineer in this context must possess an acute awareness of local infrastructure limitations and opportunities. Unlike engineers in established aerospace hubs like Seattle or Toulouse who may focus solely on commercial airliner efficiency, the engineer in Karachi often operates with a mindset of adaptation and innovation under resource constraints.</w:t>
      </w:r>
    </w:p>
    <w:p>
      <w:pPr>
        <w:pStyle w:val="BodyText"/>
      </w:pPr>
      <w:r>
        <w:t xml:space="preserve">The presence of the Pakistan Aeronautical Complex (PAC) in Kamra, though geographically distant from Karachi, creates a symbiotic relationship. Engineers in Karachi are increasingly involved in the supply chain maintenance, avionics upgrades, and drone technology sectors that support national defense and civilian aviation needs. The reflection here is one of connectivity: how does an engineer in the coastal metropolis contribute to national air sovereignty? The answer lies in specialized expertise—whether it be structural analysis using finite element modeling or software development for flight simulation systems.</w:t>
      </w:r>
    </w:p>
    <w:bookmarkEnd w:id="20"/>
    <w:bookmarkStart w:id="21" w:name="Xe346baf2f559a345359e52d24e10c91539e77d1"/>
    <w:p>
      <w:pPr>
        <w:pStyle w:val="Heading2"/>
      </w:pPr>
      <w:r>
        <w:t xml:space="preserve">Bridging Tradition and Modernity: Educational and Professional Challenges</w:t>
      </w:r>
    </w:p>
    <w:p>
      <w:pPr>
        <w:pStyle w:val="FirstParagraph"/>
      </w:pPr>
      <w:r>
        <w:t xml:space="preserve">A significant aspect of reflecting on this profession in Pakistan is the educational journey. The Aerospace Engineering program at institutions like the National University of Sciences and Technology (NUST) or Mehran University of Engineering and Technology in Jamshoro (serving the broader Sindh region including Karachi) demands rigor. Students must master complex dynamics while navigating limited access to advanced wind tunnels or flight test facilities. This limitation, however, fosters a unique strength: the ability to rely heavily on computational tools and theoretical robustness.</w:t>
      </w:r>
    </w:p>
    <w:p>
      <w:pPr>
        <w:pStyle w:val="BodyText"/>
      </w:pPr>
      <w:r>
        <w:t xml:space="preserve">The Aerospace Engineer in Karachi often finds themselves as a bridge between traditional mechanical engineering practices and modern aerodynamic requirements. In many local industries that have pivoted toward aerospace components manufacturing—such as those supplying parts to global defense contractors—the engineer acts as a quality assurance guardian and process innovator. They must translate international standards into local production realities, ensuring that precision is not compromised despite logistical hurdles. This role requires not just technical competence but also diplomatic skills to manage expectations and resource allocation.</w:t>
      </w:r>
    </w:p>
    <w:bookmarkEnd w:id="21"/>
    <w:bookmarkStart w:id="22" w:name="X4b8aba9b75fdc174d6715d89f5999b757f0322a"/>
    <w:p>
      <w:pPr>
        <w:pStyle w:val="Heading2"/>
      </w:pPr>
      <w:r>
        <w:t xml:space="preserve">The Drone Revolution: A New Frontier for Local Engineers</w:t>
      </w:r>
    </w:p>
    <w:p>
      <w:pPr>
        <w:pStyle w:val="FirstParagraph"/>
      </w:pPr>
      <w:r>
        <w:t xml:space="preserve">One cannot reflect on the future of aerospace in Pakistan without acknowledging the explosive growth of Unmanned Aerial Systems (UAS). In Karachi, a city grappling with urban congestion, traffic management issues, and security concerns, drones offer practical solutions. The Aerospace Engineer is at the forefront of developing or deploying these systems for surveillance, agricultural monitoring along the Indus Delta regions near Karachi Bay, and even delivery logistics.</w:t>
      </w:r>
    </w:p>
    <w:p>
      <w:pPr>
        <w:pStyle w:val="BodyText"/>
      </w:pPr>
      <w:r>
        <w:t xml:space="preserve">This shift democratizes aerospace engineering. It moves the profession away from massive capital-intensive jet engines toward agile software-defined hardware. For young engineers in Pakistan’s largest city, this represents an accessible entry point into high-tech innovation. However, it also brings regulatory challenges. Engineers must engage with policy frameworks, advocating for safe integration of UAS into urban airspace while ensuring privacy and security standards are met. The reflection here is ethical as much as it is technical: how do we wield this technology responsibly in a densely populated megacity?</w:t>
      </w:r>
    </w:p>
    <w:bookmarkEnd w:id="22"/>
    <w:bookmarkStart w:id="23" w:name="X4628c99e6f8dbd85d15de8ba8b8e6912dbe8e91"/>
    <w:p>
      <w:pPr>
        <w:pStyle w:val="Heading2"/>
      </w:pPr>
      <w:r>
        <w:t xml:space="preserve">Sustainability and the Green Aviation Imperative</w:t>
      </w:r>
    </w:p>
    <w:p>
      <w:pPr>
        <w:pStyle w:val="FirstParagraph"/>
      </w:pPr>
      <w:r>
        <w:t xml:space="preserve">Pakistan faces severe climate challenges, including extreme heatwaves affecting air density and performance, making aerodynamic efficiency critical. The Aerospace Engineer has a responsibility to innovate toward sustainability. In Karachi, where pollution levels can be high and energy costs significant, there is a growing interest in sustainable aviation fuels (SAF) and electric vertical take-off and landing (eVTOL) concepts for urban air mobility.</w:t>
      </w:r>
    </w:p>
    <w:p>
      <w:pPr>
        <w:pStyle w:val="BodyText"/>
      </w:pPr>
      <w:r>
        <w:t xml:space="preserve">While large-scale commercial green aviation may still be emerging globally, local engineers are beginning to explore niche applications. For instance, optimizing the fuel efficiency of existing turboprop fleets used in regional connectivity is a tangible goal that reduces carbon footprints and operational costs. Reflecting on this aspect, the Aerospace Engineer must remain vigilant about global environmental trends while tailoring solutions to Pakistan’s specific meteorological and economic conditions.</w:t>
      </w:r>
    </w:p>
    <w:bookmarkEnd w:id="23"/>
    <w:bookmarkStart w:id="24" w:name="X68b0f9d1d61e03b29feb4eb95d0f3f9205f88c4"/>
    <w:p>
      <w:pPr>
        <w:pStyle w:val="Heading2"/>
      </w:pPr>
      <w:r>
        <w:t xml:space="preserve">Cultural Identity and Global Competitiveness</w:t>
      </w:r>
    </w:p>
    <w:p>
      <w:pPr>
        <w:pStyle w:val="FirstParagraph"/>
      </w:pPr>
      <w:r>
        <w:t xml:space="preserve">Finally, being an Aerospace Engineer in Karachi is a matter of national pride. Historically, Pakistan has made strides in military aviation manufacturing. The modern Aerospace Engineer carries this legacy forward, aiming to compete on the global stage. This involves not only technical excellence but also cultural confidence. It requires overcoming the perception that high-tech aerospace is exclusively a Western domain.</w:t>
      </w:r>
    </w:p>
    <w:p>
      <w:pPr>
        <w:pStyle w:val="BodyText"/>
      </w:pPr>
      <w:r>
        <w:t xml:space="preserve">The narrative is changing through diaspora engagement and international partnerships. Karachi’s engineers are increasingly collaborating with global firms, bringing local insights into cost-effective engineering solutions that are valued worldwide. The reflection concludes with a sense of optimism tempered by realism. The path is arduous, marked by bureaucratic hurdles and infrastructure gaps, but the potential for impact is immense.</w:t>
      </w:r>
    </w:p>
    <w:bookmarkEnd w:id="24"/>
    <w:bookmarkStart w:id="25" w:name="conclusion"/>
    <w:p>
      <w:pPr>
        <w:pStyle w:val="Heading2"/>
      </w:pPr>
      <w:r>
        <w:t xml:space="preserve">Conclusion</w:t>
      </w:r>
    </w:p>
    <w:p>
      <w:pPr>
        <w:pStyle w:val="FirstParagraph"/>
      </w:pPr>
      <w:r>
        <w:t xml:space="preserve">In summary, the Aerospace Engineer in Pakistan, particularly within the dynamic environment of Karachi, plays a pivotal role that transcends mere design and manufacturing. They are innovators adapting global technologies to local realities, pioneers exploring new domains like drone logistics in dense urban centers, and guardians of national aviation heritage. As Karachi continues to evolve into a tech-savvy metropolis, the Aerospace Engineer will remain at the vanguard of this transformation, ensuring that Pakistan’s skies are not just traversed by foreign-made machines but are also shaped by homegrown ingenuity. The journey is one of continuous learning, resilience, and visionary thinking—a true reflection of what it means to engineer flight in a developing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2026-07-29T19:51:04Z</dcterms:created>
  <dcterms:modified xsi:type="dcterms:W3CDTF">2026-07-29T19:51:04Z</dcterms:modified>
</cp:coreProperties>
</file>

<file path=docProps/custom.xml><?xml version="1.0" encoding="utf-8"?>
<Properties xmlns="http://schemas.openxmlformats.org/officeDocument/2006/custom-properties" xmlns:vt="http://schemas.openxmlformats.org/officeDocument/2006/docPropsVTypes"/>
</file>