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t xml:space="preserve">A Reflection on the Role, Challenges, and Future of the Aerospace Engineer in Sudan Khartoum</w:t>
      </w:r>
      <w:r>
        <w:br/>
      </w:r>
      <w:r>
        <w:rPr>
          <w:bCs/>
          <w:b/>
        </w:rPr>
        <w:t xml:space="preserve">Date:</w:t>
      </w:r>
      <w:r>
        <w:t xml:space="preserve">October 26, 2023</w:t>
      </w:r>
      <w:r>
        <w:br/>
      </w:r>
      <w:r>
        <w:rPr>
          <w:bCs/>
          <w:b/>
        </w:rPr>
        <w:t xml:space="preserve">Subject:</w:t>
      </w:r>
      <w:r>
        <w:t xml:space="preserve">Career Trajectory and Societal Impact</w:t>
      </w:r>
    </w:p>
    <w:bookmarkStart w:id="20" w:name="Xbd31a49686bd00f9f8016a9bcae408604c57d72"/>
    <w:p>
      <w:pPr>
        <w:pStyle w:val="Heading1"/>
      </w:pPr>
      <w:r>
        <w:t xml:space="preserve">Bridging Skies and Sands: A Reflection on Being an Aerospace Engineer in Sudan Khartoum</w:t>
      </w:r>
    </w:p>
    <w:p>
      <w:pPr>
        <w:pStyle w:val="FirstParagraph"/>
      </w:pPr>
      <w:r>
        <w:t xml:space="preserve">The decision to pursue a career in aerospace engineering is rarely made without a sense of wonder. It is driven by the innate human desire to understand the skies, to defy gravity, and to connect distant points across the globe. However, as I have reflected on my journey thus far within</w:t>
      </w:r>
      <w:r>
        <w:t xml:space="preserve"> </w:t>
      </w:r>
      <w:r>
        <w:rPr>
          <w:bCs/>
          <w:b/>
        </w:rPr>
        <w:t xml:space="preserve">Sudan Khartoum</w:t>
      </w:r>
      <w:r>
        <w:t xml:space="preserve">, it has become increasingly clear that this profession is not merely about aerodynamics and propulsion systems; it is deeply rooted in context, community, and the specific geographical realities of our nation. This reflection paper serves to explore the multifaceted role of an aerospace engineer working within the unique socio-economic and environmental landscape of Khartoum, Sudan.</w:t>
      </w:r>
    </w:p>
    <w:p>
      <w:pPr>
        <w:pStyle w:val="BodyText"/>
      </w:pPr>
      <w:r>
        <w:rPr>
          <w:bCs/>
          <w:b/>
        </w:rPr>
        <w:t xml:space="preserve">Khartoum</w:t>
      </w:r>
      <w:r>
        <w:t xml:space="preserve">, situated at the confluence of the Blue Nile and White Nile, has historically been a hub of commerce and culture. Yet, its strategic location also places it in a region with complex geopolitical dynamics. For an aerospace engineer here, the environment is both a challenge and an inspiration. The harsh summer heat that defines much of our year demands rigorous thinking regarding thermal management in any aircraft or drone system designed for local use. We cannot simply import Western engineering solutions; we must adapt them to withstand extreme temperatures and dust storms common in the Sahel region. This necessity forces innovation, requiring us to be resourceful and inventive.</w:t>
      </w:r>
    </w:p>
    <w:p>
      <w:pPr>
        <w:pStyle w:val="BodyText"/>
      </w:pPr>
      <w:r>
        <w:t xml:space="preserve">The primary role of an</w:t>
      </w:r>
      <w:r>
        <w:t xml:space="preserve"> </w:t>
      </w:r>
      <w:r>
        <w:rPr>
          <w:bCs/>
          <w:b/>
        </w:rPr>
        <w:t xml:space="preserve">Aerospace Engineer</w:t>
      </w:r>
      <w:r>
        <w:t xml:space="preserve"> </w:t>
      </w:r>
      <w:r>
        <w:t xml:space="preserve">in this context extends far beyond the theoretical design of aircraft. In Sudan Khartoum, our work is often tied heavily to civil aviation infrastructure and emergency response logistics. Given the vast distances between major cities like Khartoum, Port Sudan, and El Fasher, air transport remains a critical lifeline for both commerce and humanitarian aid. As engineers, we are tasked with ensuring that existing fleets remain airworthy through meticulous maintenance protocols and structural analysis. This is not just technical work; it is a public service responsibility. Every bolt tightened and every simulation run contributes to the safety of thousands of passengers who rely on domestic airlines to connect the nation.</w:t>
      </w:r>
    </w:p>
    <w:p>
      <w:pPr>
        <w:pStyle w:val="BodyText"/>
      </w:pPr>
      <w:r>
        <w:t xml:space="preserve">Moreover, there is a growing recognition of the potential for unmanned aerial vehicles (UAVs) in agricultural monitoring and disaster relief. Sudan faces periodic challenges with flooding and crop management. As an aerospace engineer in</w:t>
      </w:r>
      <w:r>
        <w:t xml:space="preserve"> </w:t>
      </w:r>
      <w:r>
        <w:rPr>
          <w:bCs/>
          <w:b/>
        </w:rPr>
        <w:t xml:space="preserve">Sudan Khartoum</w:t>
      </w:r>
      <w:r>
        <w:t xml:space="preserve">, I have found myself increasingly involved in projects that utilize drone technology to map floodplains along the Nile or monitor irrigation systems. This intersection of aerospace engineering and humanitarian aid offers a profound sense of purpose. It transforms abstract equations into tangible benefits for farmers and victims of natural disasters. The ability to deploy rapid aerial surveys can save lives and stabilize food security, highlighting the societal impact of our profession.</w:t>
      </w:r>
    </w:p>
    <w:p>
      <w:pPr>
        <w:pStyle w:val="BodyText"/>
      </w:pPr>
      <w:r>
        <w:t xml:space="preserve">However, this path is not without significant hurdles. The economic fluctuations in Sudan present substantial barriers to accessing advanced materials, software licenses, and specialized training equipment for an</w:t>
      </w:r>
      <w:r>
        <w:t xml:space="preserve"> </w:t>
      </w:r>
      <w:r>
        <w:rPr>
          <w:bCs/>
          <w:b/>
        </w:rPr>
        <w:t xml:space="preserve">Aerospace Engineer</w:t>
      </w:r>
      <w:r>
        <w:t xml:space="preserve">. We often operate with limited resources, requiring us to rely on fundamental principles and creative problem-solving rather than cutting-edge proprietary tools. This constraint can be frustrating but also fosters a resilience that is essential in engineering. It teaches us to value durability and simplicity over complexity, a lesson that is invaluable in any engineering discipline.</w:t>
      </w:r>
    </w:p>
    <w:p>
      <w:pPr>
        <w:pStyle w:val="BodyText"/>
      </w:pPr>
      <w:r>
        <w:t xml:space="preserve">Furthermore, the professional development landscape for an aerospace engineer in Sudan Khartoum requires proactive effort. Opportunities for continuous education may be limited locally due to internet connectivity issues or lack of specialized workshops. Therefore, self-directed learning has become a cornerstone of our practice. We must constantly seek out online resources, international journals, and collaborations with universities abroad to stay updated on technological advancements. This global connectivity is crucial because aerospace technology does not respect borders; the standards we adhere to are international even if our workplace is local.</w:t>
      </w:r>
    </w:p>
    <w:p>
      <w:pPr>
        <w:pStyle w:val="BodyText"/>
      </w:pPr>
      <w:r>
        <w:t xml:space="preserve">“Engineering is the art of directing the great sources of power in nature for the use and convenience of man.” – Thomas Tredgold</w:t>
      </w:r>
      <w:r>
        <w:br/>
      </w:r>
      <w:r>
        <w:t xml:space="preserve">In Sudan Khartoum, using these powers responsibly means balancing technical ambition with economic reality.</w:t>
      </w:r>
    </w:p>
    <w:p>
      <w:pPr>
        <w:pStyle w:val="BodyText"/>
      </w:pPr>
      <w:r>
        <w:t xml:space="preserve">The cultural aspect of being an aerospace engineer in</w:t>
      </w:r>
      <w:r>
        <w:t xml:space="preserve"> </w:t>
      </w:r>
      <w:r>
        <w:rPr>
          <w:bCs/>
          <w:b/>
        </w:rPr>
        <w:t xml:space="preserve">Sudan Khartoum</w:t>
      </w:r>
      <w:r>
        <w:t xml:space="preserve"> </w:t>
      </w:r>
      <w:r>
        <w:t xml:space="preserve">is also noteworthy. There is a growing youth population eager to engage with STEM fields, yet there remains a gap between theoretical education and practical application. As senior engineers or mentors, we bear the responsibility of bridging this gap. We must inspire the next generation by showing them that aerospace engineering in Sudan is not just about joining foreign space agencies but about solving local problems. Whether it is improving airport efficiency at Khartoum International Airport or developing low-cost drone solutions for rural health delivery, we are building a legacy.</w:t>
      </w:r>
    </w:p>
    <w:p>
      <w:pPr>
        <w:pStyle w:val="BodyText"/>
      </w:pPr>
      <w:r>
        <w:t xml:space="preserve">In conclusion, my reflection on the role of an</w:t>
      </w:r>
      <w:r>
        <w:t xml:space="preserve"> </w:t>
      </w:r>
      <w:r>
        <w:rPr>
          <w:bCs/>
          <w:b/>
        </w:rPr>
        <w:t xml:space="preserve">Aerospace Engineer</w:t>
      </w:r>
      <w:r>
        <w:t xml:space="preserve"> </w:t>
      </w:r>
      <w:r>
        <w:t xml:space="preserve">in</w:t>
      </w:r>
      <w:r>
        <w:t xml:space="preserve"> </w:t>
      </w:r>
      <w:r>
        <w:rPr>
          <w:bCs/>
          <w:b/>
        </w:rPr>
        <w:t xml:space="preserve">Sudan Khartoum</w:t>
      </w:r>
      <w:r>
        <w:t xml:space="preserve"> </w:t>
      </w:r>
      <w:r>
        <w:t xml:space="preserve">reveals a profession that is dynamic, challenging, and deeply impactful. It requires technical expertise tempered with adaptability to harsh environmental conditions and economic constraints. It demands a commitment to safety that goes beyond regulations because lives depend on it. And finally, it calls for a vision that looks beyond the horizon of our immediate surroundings to see how global aerospace advancements can be localized for the betterment of Sudanese society.</w:t>
      </w:r>
    </w:p>
    <w:p>
      <w:pPr>
        <w:pStyle w:val="BodyText"/>
      </w:pPr>
      <w:r>
        <w:t xml:space="preserve">As we move forward, the integration of digital technologies and sustainable practices will further shape our field. For those of us working in Khartoum, this represents an opportunity to lead by example—showing that even in resource-constrained environments, engineering excellence can flourish. The skies above Sudan are vast, much like our potential to innovate and contribute to the global aerospace community while serving our local population with integrity and skill.</w:t>
      </w:r>
    </w:p>
    <w:p>
      <w:pPr>
        <w:pStyle w:val="BodyText"/>
      </w:pPr>
      <w:r>
        <w:rPr>
          <w:bCs/>
          <w:b/>
        </w:rPr>
        <w:t xml:space="preserve">Prepared by:</w:t>
      </w:r>
      <w:r>
        <w:br/>
      </w:r>
      <w:r>
        <w:t xml:space="preserve">A Dedicated Aerospace Engineer</w:t>
      </w:r>
      <w:r>
        <w:br/>
      </w:r>
      <w:r>
        <w:t xml:space="preserve">Khartoum, Sudan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Sudan Khartoum</dc:title>
  <dc:creator/>
  <dc:language>en</dc:language>
  <cp:keywords/>
  <dcterms:created xsi:type="dcterms:W3CDTF">2026-07-29T13:37:51Z</dcterms:created>
  <dcterms:modified xsi:type="dcterms:W3CDTF">2026-07-29T13:37:51Z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