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f22fbcba0f7106ce6d3bc37f998399b21657333"/>
    <w:p>
      <w:pPr>
        <w:pStyle w:val="Heading1"/>
      </w:pPr>
      <w:r>
        <w:t xml:space="preserve">A Reflection Paper on the Role of an Aerospace Engineer in United Kingdom London</w:t>
      </w:r>
    </w:p>
    <w:p>
      <w:pPr>
        <w:pStyle w:val="FirstParagraph"/>
      </w:pPr>
      <w:r>
        <w:t xml:space="preserve">Exploring the Intersection of Innovation, History, and Global Responsibility in the Heart of Aviation Excellence</w:t>
      </w:r>
    </w:p>
    <w:p>
      <w:pPr>
        <w:pStyle w:val="BodyText"/>
      </w:pPr>
      <w:r>
        <w:t xml:space="preserve">The decision to pursue a career as an</w:t>
      </w:r>
      <w:r>
        <w:t xml:space="preserve"> </w:t>
      </w:r>
      <w:r>
        <w:rPr>
          <w:bCs/>
          <w:b/>
        </w:rPr>
        <w:t xml:space="preserve">Aerospace Engineer</w:t>
      </w:r>
      <w:r>
        <w:t xml:space="preserve"> </w:t>
      </w:r>
      <w:r>
        <w:t xml:space="preserve">within the dynamic environment of</w:t>
      </w:r>
      <w:r>
        <w:t xml:space="preserve"> </w:t>
      </w:r>
      <w:r>
        <w:rPr>
          <w:bCs/>
          <w:b/>
        </w:rPr>
        <w:t xml:space="preserve">United Kingdom London</w:t>
      </w:r>
      <w:r>
        <w:t xml:space="preserve"> </w:t>
      </w:r>
      <w:r>
        <w:t xml:space="preserve">is not merely a professional choice; it is an engagement with a rich historical legacy and a forward-looking technological future. This reflection paper aims to dissect the multifaceted nature of this profession, specifically contextualized within one of the world’s most significant aviation hubs. By examining the technical demands, ethical responsibilities, and collaborative frameworks inherent to this role in London, we can better understand the profound impact an aerospace engineer wields on both local communities and global connectivity.</w:t>
      </w:r>
    </w:p>
    <w:bookmarkStart w:id="20" w:name="Xd58909c8fabb06921f194786e5c5f272f220cd7"/>
    <w:p>
      <w:pPr>
        <w:pStyle w:val="Heading2"/>
      </w:pPr>
      <w:r>
        <w:t xml:space="preserve">The Historical and Geographical Context of Aviation in London</w:t>
      </w:r>
    </w:p>
    <w:p>
      <w:pPr>
        <w:pStyle w:val="FirstParagraph"/>
      </w:pPr>
      <w:r>
        <w:t xml:space="preserve">To serve as an</w:t>
      </w:r>
      <w:r>
        <w:t xml:space="preserve"> </w:t>
      </w:r>
      <w:r>
        <w:rPr>
          <w:bCs/>
          <w:b/>
        </w:rPr>
        <w:t xml:space="preserve">Aerospace Engineer</w:t>
      </w:r>
      <w:r>
        <w:t xml:space="preserve"> </w:t>
      </w:r>
      <w:r>
        <w:t xml:space="preserve">in</w:t>
      </w:r>
      <w:r>
        <w:t xml:space="preserve"> </w:t>
      </w:r>
      <w:r>
        <w:rPr>
          <w:bCs/>
          <w:b/>
        </w:rPr>
        <w:t xml:space="preserve">United Kingdom London</w:t>
      </w:r>
      <w:r>
        <w:t xml:space="preserve">, one must first acknowledge the unique geographical and historical weight carried by this location. While much of the heavy manufacturing for commercial aviation has moved to broader regions, London remains the strategic, financial, and regulatory heart of the industry. It is home to major international airports such as Heathrow and City Airport, which serve as critical nodes in global networks. Furthermore, London hosts numerous headquarters for aerospace giants like Rolls-Royce and BAE Systems. Therefore, an engineer based here is not working in a vacuum but within an ecosystem where policy, finance, engineering design, and operational logistics intersect daily. This proximity to decision-makers allows the</w:t>
      </w:r>
      <w:r>
        <w:t xml:space="preserve"> </w:t>
      </w:r>
      <w:r>
        <w:rPr>
          <w:bCs/>
          <w:b/>
        </w:rPr>
        <w:t xml:space="preserve">Aerospace Engineer</w:t>
      </w:r>
      <w:r>
        <w:t xml:space="preserve"> </w:t>
      </w:r>
      <w:r>
        <w:t xml:space="preserve">to have a more immediate influence on industry standards than perhaps any other location in the world.</w:t>
      </w:r>
    </w:p>
    <w:bookmarkEnd w:id="20"/>
    <w:bookmarkStart w:id="21" w:name="Xf6443789984b8af7b8545606a6e5ee41e557ebd"/>
    <w:p>
      <w:pPr>
        <w:pStyle w:val="Heading2"/>
      </w:pPr>
      <w:r>
        <w:t xml:space="preserve">Technical Rigor and Sustainable Innovation</w:t>
      </w:r>
    </w:p>
    <w:p>
      <w:pPr>
        <w:pStyle w:val="FirstParagraph"/>
      </w:pPr>
      <w:r>
        <w:t xml:space="preserve">The core responsibility of an</w:t>
      </w:r>
      <w:r>
        <w:t xml:space="preserve"> </w:t>
      </w:r>
      <w:r>
        <w:rPr>
          <w:bCs/>
          <w:b/>
        </w:rPr>
        <w:t xml:space="preserve">Aerospace Engineer</w:t>
      </w:r>
      <w:r>
        <w:t xml:space="preserve">, regardless of location, is to ensure safety, efficiency, and innovation. However, in</w:t>
      </w:r>
      <w:r>
        <w:t xml:space="preserve"> </w:t>
      </w:r>
      <w:r>
        <w:rPr>
          <w:bCs/>
          <w:b/>
        </w:rPr>
        <w:t xml:space="preserve">United Kingdom London</w:t>
      </w:r>
      <w:r>
        <w:t xml:space="preserve">, these duties are increasingly defined by the imperative of sustainability. The UK government has set ambitious net-zero targets by 2050, placing immense pressure on the aerospace sector to decarbonize. Consequently, modern aerospace engineers in London are deeply involved in researching sustainable aviation fuels (SAF), hydrogen propulsion systems, and electric vertical take-off and landing (eVTOL) aircraft. This shift requires a multidisciplinary approach, blending traditional aerodynamics with electrochemistry and software engineering. Reflecting on this aspect of the role reveals that the contemporary engineer is less of a static designer of metal structures and more of an innovator solving complex environmental puzzles.</w:t>
      </w:r>
    </w:p>
    <w:p>
      <w:pPr>
        <w:pStyle w:val="BodyText"/>
      </w:pPr>
      <w:r>
        <w:t xml:space="preserve">Moreover, the complexity of modern aircraft demands rigorous simulation and testing. In London’s high-tech clusters, engineers utilize advanced computational fluid dynamics (CFD) and digital twin technologies. These tools allow for precise modeling before physical prototypes are built, reducing waste and accelerating development cycles. This reliance on data-driven engineering highlights a significant evolution in the profession: the</w:t>
      </w:r>
      <w:r>
        <w:t xml:space="preserve"> </w:t>
      </w:r>
      <w:r>
        <w:rPr>
          <w:bCs/>
          <w:b/>
        </w:rPr>
        <w:t xml:space="preserve">Aerospace Engineer</w:t>
      </w:r>
      <w:r>
        <w:t xml:space="preserve"> </w:t>
      </w:r>
      <w:r>
        <w:t xml:space="preserve">must now be fluent in both mechanical principles and big data analytics to thrive in the competitive landscape of</w:t>
      </w:r>
      <w:r>
        <w:t xml:space="preserve"> </w:t>
      </w:r>
      <w:r>
        <w:rPr>
          <w:bCs/>
          <w:b/>
        </w:rPr>
        <w:t xml:space="preserve">United Kingdom London</w:t>
      </w:r>
      <w:r>
        <w:t xml:space="preserve">.</w:t>
      </w:r>
    </w:p>
    <w:bookmarkEnd w:id="21"/>
    <w:bookmarkStart w:id="22" w:name="Xc08a90315f675def86c629c7ecf60decff0f30b"/>
    <w:p>
      <w:pPr>
        <w:pStyle w:val="Heading2"/>
      </w:pPr>
      <w:r>
        <w:t xml:space="preserve">Ethical Responsibilities and Regulatory Compliance</w:t>
      </w:r>
    </w:p>
    <w:p>
      <w:pPr>
        <w:pStyle w:val="FirstParagraph"/>
      </w:pPr>
      <w:r>
        <w:t xml:space="preserve">A critical reflection on this profession must address ethics. In the aerospace industry, errors are not merely financial liabilities; they can be matters of life and death. Working within the regulatory framework established by the Civil Aviation Authority (CAA) in conjunction with European Union Aviation Safety Agency (EASA) standards, an</w:t>
      </w:r>
      <w:r>
        <w:t xml:space="preserve"> </w:t>
      </w:r>
      <w:r>
        <w:rPr>
          <w:bCs/>
          <w:b/>
        </w:rPr>
        <w:t xml:space="preserve">Aerospace Engineer</w:t>
      </w:r>
      <w:r>
        <w:t xml:space="preserve"> </w:t>
      </w:r>
      <w:r>
        <w:t xml:space="preserve">bears a heavy ethical burden. In</w:t>
      </w:r>
      <w:r>
        <w:t xml:space="preserve"> </w:t>
      </w:r>
      <w:r>
        <w:rPr>
          <w:bCs/>
          <w:b/>
        </w:rPr>
        <w:t xml:space="preserve">United Kingdom London</w:t>
      </w:r>
      <w:r>
        <w:t xml:space="preserve">, where international flights converge, the stakes are even higher due to the sheer volume of traffic and diversity of aircraft types involved.</w:t>
      </w:r>
    </w:p>
    <w:p>
      <w:pPr>
        <w:pStyle w:val="BodyText"/>
      </w:pPr>
      <w:r>
        <w:t xml:space="preserve">This responsibility extends beyond airworthiness to include data privacy and cybersecurity. As aircraft become more connected "flying data centers," engineers must ensure that these systems are resilient against cyber threats. Reflecting on this, it becomes clear that the role has expanded into the realm of digital security engineering. The integrity of national infrastructure relies on the diligence of these professionals, making their work a matter of national security for</w:t>
      </w:r>
      <w:r>
        <w:t xml:space="preserve"> </w:t>
      </w:r>
      <w:r>
        <w:rPr>
          <w:bCs/>
          <w:b/>
        </w:rPr>
        <w:t xml:space="preserve">United Kingdom London</w:t>
      </w:r>
      <w:r>
        <w:t xml:space="preserve">. This realization fosters a culture of meticulous attention to detail and unwavering integrity among practitioners in this field.</w:t>
      </w:r>
    </w:p>
    <w:bookmarkEnd w:id="22"/>
    <w:bookmarkStart w:id="23" w:name="X84f174cb6c31904004e0c73ab63e9faf975201e"/>
    <w:p>
      <w:pPr>
        <w:pStyle w:val="Heading2"/>
      </w:pPr>
      <w:r>
        <w:t xml:space="preserve">Collaboration and Global Interconnectedness</w:t>
      </w:r>
    </w:p>
    <w:p>
      <w:pPr>
        <w:pStyle w:val="FirstParagraph"/>
      </w:pPr>
      <w:r>
        <w:t xml:space="preserve">London is perhaps the most diverse city in the world, and its aerospace sector reflects this. An</w:t>
      </w:r>
      <w:r>
        <w:t xml:space="preserve"> </w:t>
      </w:r>
      <w:r>
        <w:rPr>
          <w:bCs/>
          <w:b/>
        </w:rPr>
        <w:t xml:space="preserve">Aerospace Engineer</w:t>
      </w:r>
      <w:r>
        <w:t xml:space="preserve"> </w:t>
      </w:r>
      <w:r>
        <w:t xml:space="preserve">here works within highly multicultural teams, collaborating with specialists from across Europe, Asia, and beyond. This global interconnectedness fosters an environment of cross-pollination of ideas. For instance, advancements in composite materials developed in Japan might be integrated into a fuselage design reviewed in London offices. The ability to communicate complex technical concepts across cultural and linguistic barriers is therefore a soft skill as vital as technical proficiency.</w:t>
      </w:r>
    </w:p>
    <w:p>
      <w:pPr>
        <w:pStyle w:val="BodyText"/>
      </w:pPr>
      <w:r>
        <w:t xml:space="preserve">Furthermore, the collaborative nature of aerospace projects often involves public-private partnerships. In</w:t>
      </w:r>
      <w:r>
        <w:t xml:space="preserve"> </w:t>
      </w:r>
      <w:r>
        <w:rPr>
          <w:bCs/>
          <w:b/>
        </w:rPr>
        <w:t xml:space="preserve">United Kingdom London</w:t>
      </w:r>
      <w:r>
        <w:t xml:space="preserve">, engineers frequently engage with academic institutions like Imperial College London and the University of Cambridge. These collaborations drive research into next-generation technologies, ensuring that the theoretical knowledge generated in universities translates into practical engineering solutions. This symbiotic relationship between industry and academia underscores the intellectual vitality of the aerospace sector in this region.</w:t>
      </w:r>
    </w:p>
    <w:bookmarkEnd w:id="23"/>
    <w:bookmarkStart w:id="24" w:name="X555b8c9a44afb9e4282e3179459b6b61927806f"/>
    <w:p>
      <w:pPr>
        <w:pStyle w:val="Heading2"/>
      </w:pPr>
      <w:r>
        <w:t xml:space="preserve">Personal Professional Growth and Future Outlook</w:t>
      </w:r>
    </w:p>
    <w:p>
      <w:pPr>
        <w:pStyle w:val="FirstParagraph"/>
      </w:pPr>
      <w:r>
        <w:t xml:space="preserve">Pursuing a career as an</w:t>
      </w:r>
      <w:r>
        <w:t xml:space="preserve"> </w:t>
      </w:r>
      <w:r>
        <w:rPr>
          <w:bCs/>
          <w:b/>
        </w:rPr>
        <w:t xml:space="preserve">Aerospace Engineer</w:t>
      </w:r>
      <w:r>
        <w:t xml:space="preserve"> </w:t>
      </w:r>
      <w:r>
        <w:t xml:space="preserve">in</w:t>
      </w:r>
      <w:r>
        <w:t xml:space="preserve"> </w:t>
      </w:r>
      <w:r>
        <w:rPr>
          <w:bCs/>
          <w:b/>
        </w:rPr>
        <w:t xml:space="preserve">United Kingdom London</w:t>
      </w:r>
      <w:r>
        <w:t xml:space="preserve"> </w:t>
      </w:r>
      <w:r>
        <w:t xml:space="preserve">offers unparalleled opportunities for professional growth. The constant exposure to cutting-edge research, regulatory debates, and global trends keeps professionals on the forefront of technology. However, this also requires a commitment to lifelong learning. Technologies that are standard today may be obsolete tomorrow due to rapid advancements in AI and automation.</w:t>
      </w:r>
    </w:p>
    <w:p>
      <w:pPr>
        <w:pStyle w:val="BodyText"/>
      </w:pPr>
      <w:r>
        <w:t xml:space="preserve">In conclusion, the role of an</w:t>
      </w:r>
      <w:r>
        <w:t xml:space="preserve"> </w:t>
      </w:r>
      <w:r>
        <w:rPr>
          <w:bCs/>
          <w:b/>
        </w:rPr>
        <w:t xml:space="preserve">Aerospace Engineer</w:t>
      </w:r>
      <w:r>
        <w:t xml:space="preserve"> </w:t>
      </w:r>
      <w:r>
        <w:t xml:space="preserve">in</w:t>
      </w:r>
      <w:r>
        <w:t xml:space="preserve"> </w:t>
      </w:r>
      <w:r>
        <w:rPr>
          <w:bCs/>
          <w:b/>
        </w:rPr>
        <w:t xml:space="preserve">United Kingdom London</w:t>
      </w:r>
      <w:r>
        <w:t xml:space="preserve"> </w:t>
      </w:r>
      <w:r>
        <w:t xml:space="preserve">is one of immense responsibility and opportunity. It sits at the crossroads of history, innovation, ethics, and global collaboration. As we look to the future, these engineers will play a pivotal role in shaping how humanity travels and connects, ensuring that aviation remains safe, sustainable, and accessible. Reflecting on this path reveals that it is not just about building planes or spacecraft; it is about engineering the future of human mobility with precision, care, and foresight.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an Aerospace Engineer in United Kingdom London</dc:title>
  <dc:creator/>
  <dc:language>en</dc:language>
  <cp:keywords/>
  <dcterms:created xsi:type="dcterms:W3CDTF">2026-07-29T13:44:57Z</dcterms:created>
  <dcterms:modified xsi:type="dcterms:W3CDTF">2026-07-29T13:44:57Z</dcterms:modified>
</cp:coreProperties>
</file>

<file path=docProps/custom.xml><?xml version="1.0" encoding="utf-8"?>
<Properties xmlns="http://schemas.openxmlformats.org/officeDocument/2006/custom-properties" xmlns:vt="http://schemas.openxmlformats.org/officeDocument/2006/docPropsVTypes"/>
</file>