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Architect</w:t>
      </w:r>
      <w:r>
        <w:t xml:space="preserve"> </w:t>
      </w:r>
      <w:r>
        <w:t xml:space="preserve">in</w:t>
      </w:r>
      <w:r>
        <w:t xml:space="preserve"> </w:t>
      </w:r>
      <w:r>
        <w:t xml:space="preserve">Argentina,</w:t>
      </w:r>
      <w:r>
        <w:t xml:space="preserve"> </w:t>
      </w:r>
      <w:r>
        <w:t xml:space="preserve">Buenos</w:t>
      </w:r>
      <w:r>
        <w:t xml:space="preserve"> </w:t>
      </w:r>
      <w:r>
        <w:t xml:space="preserve">Aires</w:t>
      </w:r>
    </w:p>
    <w:bookmarkStart w:id="25" w:name="X223b3477ce97f9ca440f1e48444cf9a9edeba2c"/>
    <w:p>
      <w:pPr>
        <w:pStyle w:val="Heading1"/>
      </w:pPr>
      <w:r>
        <w:t xml:space="preserve">The Echoes of Stone and Steel</w:t>
      </w:r>
      <w:r>
        <w:br/>
      </w:r>
      <w:r>
        <w:t xml:space="preserve">A Reflection on the Role of the Architect in Argentina, Buenos Aires</w:t>
      </w:r>
    </w:p>
    <w:p>
      <w:pPr>
        <w:pStyle w:val="FirstParagraph"/>
      </w:pPr>
      <w:r>
        <w:t xml:space="preserve">The city of Buenos Aires is not merely a collection of streets and buildings; it is a living, breathing organism composed of memory, conflict, aspiration, and decay. To write about</w:t>
      </w:r>
      <w:r>
        <w:t xml:space="preserve"> </w:t>
      </w:r>
      <w:r>
        <w:rPr>
          <w:bCs/>
          <w:b/>
        </w:rPr>
        <w:t xml:space="preserve">Argentina</w:t>
      </w:r>
      <w:r>
        <w:t xml:space="preserve">, Buenos Aires from an architectural perspective requires one to look beyond the façade of elegance that the "Paris of South America" often projects. It demands an understanding that every brick laid in this city carries the weight of history, political upheaval, economic volatility, and cultural hybridity. The figure central to this narrative is not just a builder, but an</w:t>
      </w:r>
      <w:r>
        <w:t xml:space="preserve"> </w:t>
      </w:r>
      <w:r>
        <w:rPr>
          <w:bCs/>
          <w:b/>
        </w:rPr>
        <w:t xml:space="preserve">Architect</w:t>
      </w:r>
      <w:r>
        <w:t xml:space="preserve"> </w:t>
      </w:r>
      <w:r>
        <w:t xml:space="preserve">who serves as a mediator between these disparate forces.</w:t>
      </w:r>
    </w:p>
    <w:bookmarkStart w:id="20" w:name="the-paradox-of-grandeur-and-instability"/>
    <w:p>
      <w:pPr>
        <w:pStyle w:val="Heading2"/>
      </w:pPr>
      <w:r>
        <w:t xml:space="preserve">The Paradox of Grandeur and Instability</w:t>
      </w:r>
    </w:p>
    <w:p>
      <w:pPr>
        <w:pStyle w:val="FirstParagraph"/>
      </w:pPr>
      <w:r>
        <w:t xml:space="preserve">Buenos Aires presents a unique paradox for any practicing professional. On one hand, there are the grand boulevards like Avenida 9 de Julio, designed with imperial ambitions that echo European capitals from the late 19th century. These spaces reflect a period when</w:t>
      </w:r>
      <w:r>
        <w:t xml:space="preserve"> </w:t>
      </w:r>
      <w:r>
        <w:rPr>
          <w:bCs/>
          <w:b/>
        </w:rPr>
        <w:t xml:space="preserve">Argentina</w:t>
      </w:r>
      <w:r>
        <w:t xml:space="preserve"> </w:t>
      </w:r>
      <w:r>
        <w:t xml:space="preserve">was one of the wealthiest nations in the world, and its</w:t>
      </w:r>
      <w:r>
        <w:t xml:space="preserve"> </w:t>
      </w:r>
      <w:r>
        <w:rPr>
          <w:bCs/>
          <w:b/>
        </w:rPr>
        <w:t xml:space="preserve">Architect</w:t>
      </w:r>
      <w:r>
        <w:t xml:space="preserve">s were tasked with creating monuments to progress and permanence. On the other hand, this grandeur stands in stark contrast to periods of intense economic crisis, where infrastructure crumbles, informal settlements expand on the periphery, and resources become scarce. The modern</w:t>
      </w:r>
      <w:r>
        <w:t xml:space="preserve"> </w:t>
      </w:r>
      <w:r>
        <w:rPr>
          <w:bCs/>
          <w:b/>
        </w:rPr>
        <w:t xml:space="preserve">Architect</w:t>
      </w:r>
      <w:r>
        <w:t xml:space="preserve"> </w:t>
      </w:r>
      <w:r>
        <w:t xml:space="preserve">working in this context must possess a resilience that goes beyond technical skill; they must be adaptable pragmatists who can design within severe constraints while maintaining aesthetic integrity.</w:t>
      </w:r>
    </w:p>
    <w:bookmarkEnd w:id="20"/>
    <w:bookmarkStart w:id="21" w:name="the-palermitas-and-the-vertical-city"/>
    <w:p>
      <w:pPr>
        <w:pStyle w:val="Heading2"/>
      </w:pPr>
      <w:r>
        <w:t xml:space="preserve">The Palermitas and the Vertical City</w:t>
      </w:r>
    </w:p>
    <w:p>
      <w:pPr>
        <w:pStyle w:val="FirstParagraph"/>
      </w:pPr>
      <w:r>
        <w:t xml:space="preserve">A defining characteristic of contemporary Buenos Aires is the proliferation of high-rise residential towers, often referred to locally as "Palermitas." These buildings have radically transformed the skyline, particularly in neighborhoods like Palermo. For decades, the urban fabric was defined by low-rise terracotta-roofed structures and wide avenues. The shift toward verticality represents a complex social and economic phenomenon: the gentrification of historic neighborhoods, the rise of a new middle class with disposable income, and a desire for modern amenities in city centers. The</w:t>
      </w:r>
      <w:r>
        <w:t xml:space="preserve"> </w:t>
      </w:r>
      <w:r>
        <w:rPr>
          <w:bCs/>
          <w:b/>
        </w:rPr>
        <w:t xml:space="preserve">Architect</w:t>
      </w:r>
      <w:r>
        <w:t xml:space="preserve"> </w:t>
      </w:r>
      <w:r>
        <w:t xml:space="preserve">involved in these projects faces ethical questions regarding density, light access for neighboring low-rise buildings, and the preservation of neighborhood character. Are they creators of vibrant urban communities or agents of displacement? This tension is central to the architectural discourse in Buenos Aires today.</w:t>
      </w:r>
    </w:p>
    <w:bookmarkEnd w:id="21"/>
    <w:bookmarkStart w:id="22" w:name="Xd152bc31412953e8bf3dffbd36116e8dd7cda44"/>
    <w:p>
      <w:pPr>
        <w:pStyle w:val="Heading2"/>
      </w:pPr>
      <w:r>
        <w:t xml:space="preserve">The Legacy of Le Corbusier and Local Modernism</w:t>
      </w:r>
    </w:p>
    <w:p>
      <w:pPr>
        <w:pStyle w:val="FirstParagraph"/>
      </w:pPr>
      <w:r>
        <w:t xml:space="preserve">The influence of international modernism is profound in</w:t>
      </w:r>
      <w:r>
        <w:t xml:space="preserve"> </w:t>
      </w:r>
      <w:r>
        <w:rPr>
          <w:bCs/>
          <w:b/>
        </w:rPr>
        <w:t xml:space="preserve">Argentina</w:t>
      </w:r>
      <w:r>
        <w:t xml:space="preserve">, Buenos Aires. The works of Le Corbusier, who visited the city and influenced local practitioners, left an indelible mark. However, Argentine</w:t>
      </w:r>
      <w:r>
        <w:t xml:space="preserve"> </w:t>
      </w:r>
      <w:r>
        <w:rPr>
          <w:bCs/>
          <w:b/>
        </w:rPr>
        <w:t xml:space="preserve">Architect</w:t>
      </w:r>
      <w:r>
        <w:t xml:space="preserve">s did not simply copy European models; they adapted them to a specific climatic and cultural context. The use of concrete, glass curtain walls (such as those seen in the Torre Stoklasa or the earlier Torre Mapfre), and open-plan living spaces were interpreted through a local lens that emphasized social housing projects and public institution design during mid-century modernism. Figures like Clorindo Testa, with his Brutalist masterpiece at the Banco de la Nación Argentina, demonstrate how an</w:t>
      </w:r>
      <w:r>
        <w:t xml:space="preserve"> </w:t>
      </w:r>
      <w:r>
        <w:rPr>
          <w:bCs/>
          <w:b/>
        </w:rPr>
        <w:t xml:space="preserve">Architect</w:t>
      </w:r>
      <w:r>
        <w:t xml:space="preserve"> </w:t>
      </w:r>
      <w:r>
        <w:t xml:space="preserve">can fuse international styles with local artistic expressions. Testa’s work argues that architecture in Buenos Aires must be robust, visible, and culturally resonant—a shield against the chaos of urban life.</w:t>
      </w:r>
    </w:p>
    <w:bookmarkEnd w:id="22"/>
    <w:bookmarkStart w:id="23" w:name="X678be70ba02efe572661175d02f936f74ec4755"/>
    <w:p>
      <w:pPr>
        <w:pStyle w:val="Heading2"/>
      </w:pPr>
      <w:r>
        <w:t xml:space="preserve">Sustainability and Climate Considerations</w:t>
      </w:r>
    </w:p>
    <w:p>
      <w:pPr>
        <w:pStyle w:val="FirstParagraph"/>
      </w:pPr>
      <w:r>
        <w:t xml:space="preserve">In recent years, the role of the</w:t>
      </w:r>
      <w:r>
        <w:t xml:space="preserve"> </w:t>
      </w:r>
      <w:r>
        <w:rPr>
          <w:bCs/>
          <w:b/>
        </w:rPr>
        <w:t xml:space="preserve">Architect</w:t>
      </w:r>
      <w:r>
        <w:t xml:space="preserve"> </w:t>
      </w:r>
      <w:r>
        <w:t xml:space="preserve">has expanded to include environmental stewardship.</w:t>
      </w:r>
      <w:r>
        <w:t xml:space="preserve"> </w:t>
      </w:r>
      <w:r>
        <w:rPr>
          <w:bCs/>
          <w:b/>
        </w:rPr>
        <w:t xml:space="preserve">Argentina</w:t>
      </w:r>
      <w:r>
        <w:t xml:space="preserve">, Buenos Aires is facing increasing challenges related to climate change, including flooding in low-lying areas and heat islands in dense urban cores. Traditional building techniques often relied on thick masonry for thermal mass, but modern construction methods have sometimes neglected passive design principles. The contemporary</w:t>
      </w:r>
      <w:r>
        <w:t xml:space="preserve"> </w:t>
      </w:r>
      <w:r>
        <w:rPr>
          <w:bCs/>
          <w:b/>
        </w:rPr>
        <w:t xml:space="preserve">Architect</w:t>
      </w:r>
      <w:r>
        <w:t xml:space="preserve"> </w:t>
      </w:r>
      <w:r>
        <w:t xml:space="preserve">must therefore rethink materials and orientation. There is a growing movement toward sustainable architecture that respects the humid subtropical climate of Buenos Aires, incorporating green roofs, natural ventilation strategies, and recycled materials. This shift represents a maturation of architectural practice in the city, moving from purely aesthetic concerns to holistic performance-based design.</w:t>
      </w:r>
    </w:p>
    <w:bookmarkEnd w:id="23"/>
    <w:bookmarkStart w:id="24" w:name="Xba0652d791f388e8713ecc2aacf2178caf150fc"/>
    <w:p>
      <w:pPr>
        <w:pStyle w:val="Heading2"/>
      </w:pPr>
      <w:r>
        <w:t xml:space="preserve">Conclusion: The Architect as Cultural Steward</w:t>
      </w:r>
    </w:p>
    <w:p>
      <w:pPr>
        <w:pStyle w:val="FirstParagraph"/>
      </w:pPr>
      <w:r>
        <w:t xml:space="preserve">In conclusion, being an</w:t>
      </w:r>
      <w:r>
        <w:t xml:space="preserve"> </w:t>
      </w:r>
      <w:r>
        <w:rPr>
          <w:bCs/>
          <w:b/>
        </w:rPr>
        <w:t xml:space="preserve">Architect</w:t>
      </w:r>
      <w:r>
        <w:t xml:space="preserve"> </w:t>
      </w:r>
      <w:r>
        <w:t xml:space="preserve">in Buenos Aires is a multifaceted endeavor that transcends the technical act of design. It requires a deep engagement with the history of</w:t>
      </w:r>
      <w:r>
        <w:t xml:space="preserve"> </w:t>
      </w:r>
      <w:r>
        <w:rPr>
          <w:bCs/>
          <w:b/>
        </w:rPr>
        <w:t xml:space="preserve">Argentina</w:t>
      </w:r>
      <w:r>
        <w:t xml:space="preserve">, an awareness of its socioeconomic dynamics, and a commitment to shaping spaces that foster human connection amidst urban density. The city’s architecture is a dialogue between the past’s imperial aspirations and the present’s frantic modernity. As Buenos Aires continues to evolve, the</w:t>
      </w:r>
      <w:r>
        <w:t xml:space="preserve"> </w:t>
      </w:r>
      <w:r>
        <w:rPr>
          <w:bCs/>
          <w:b/>
        </w:rPr>
        <w:t xml:space="preserve">Architect</w:t>
      </w:r>
      <w:r>
        <w:t xml:space="preserve"> </w:t>
      </w:r>
      <w:r>
        <w:t xml:space="preserve">remains crucial in navigating this transformation. They are not just designers of buildings but curators of memory and catalysts for future possibilities. Through their work, they ensure that while</w:t>
      </w:r>
      <w:r>
        <w:t xml:space="preserve"> </w:t>
      </w:r>
      <w:r>
        <w:rPr>
          <w:bCs/>
          <w:b/>
        </w:rPr>
        <w:t xml:space="preserve">Argentina</w:t>
      </w:r>
      <w:r>
        <w:t xml:space="preserve">, Buenos Aires may change its skyline, it retains its soul—a soul constructed from stone, steel, and the enduring human desire for beauty and shelter.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Architect in Argentina, Buenos Aires</dc:title>
  <dc:creator/>
  <dc:language>en</dc:language>
  <cp:keywords/>
  <dcterms:created xsi:type="dcterms:W3CDTF">2026-07-29T18:54:48Z</dcterms:created>
  <dcterms:modified xsi:type="dcterms:W3CDTF">2026-07-29T18:54:48Z</dcterms:modified>
</cp:coreProperties>
</file>

<file path=docProps/custom.xml><?xml version="1.0" encoding="utf-8"?>
<Properties xmlns="http://schemas.openxmlformats.org/officeDocument/2006/custom-properties" xmlns:vt="http://schemas.openxmlformats.org/officeDocument/2006/docPropsVTypes"/>
</file>