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7" w:name="X11d632ce36f114ce3c2525807048c9996e5733f"/>
    <w:p>
      <w:pPr>
        <w:pStyle w:val="Heading1"/>
      </w:pPr>
      <w:r>
        <w:t xml:space="preserve">The Weight of the Skyline: A Reflection on the Architect in Bangladesh, Dhaka</w:t>
      </w:r>
    </w:p>
    <w:p>
      <w:pPr>
        <w:pStyle w:val="FirstParagraph"/>
      </w:pPr>
      <w:r>
        <w:t xml:space="preserve">To understand the role of an</w:t>
      </w:r>
      <w:r>
        <w:t xml:space="preserve"> </w:t>
      </w:r>
      <w:r>
        <w:rPr>
          <w:bCs/>
          <w:b/>
        </w:rPr>
        <w:t xml:space="preserve">Architect</w:t>
      </w:r>
      <w:r>
        <w:t xml:space="preserve">, one must first look at the canvas upon which they work. In most parts of the world, architecture is a luxury or a statement. However, in</w:t>
      </w:r>
      <w:r>
        <w:t xml:space="preserve"> </w:t>
      </w:r>
      <w:r>
        <w:rPr>
          <w:bCs/>
          <w:b/>
        </w:rPr>
        <w:t xml:space="preserve">Bangladesh Dhaka</w:t>
      </w:r>
      <w:r>
        <w:t xml:space="preserve">, architecture is often a matter of survival, identity, and resistance against chaos. This reflection paper explores the profound responsibility placed upon the shoulders of every professional who identifies as an Architect within this bustling megacity.</w:t>
      </w:r>
    </w:p>
    <w:bookmarkStart w:id="20" w:name="the-chaos-and-the-canvas"/>
    <w:p>
      <w:pPr>
        <w:pStyle w:val="Heading2"/>
      </w:pPr>
      <w:r>
        <w:t xml:space="preserve">The Chaos and The Canvas</w:t>
      </w:r>
    </w:p>
    <w:p>
      <w:pPr>
        <w:pStyle w:val="FirstParagraph"/>
      </w:pPr>
      <w:r>
        <w:rPr>
          <w:bCs/>
          <w:b/>
        </w:rPr>
        <w:t xml:space="preserve">Bangladesh Dhaka</w:t>
      </w:r>
      <w:r>
        <w:t xml:space="preserve"> </w:t>
      </w:r>
      <w:r>
        <w:t xml:space="preserve">is frequently cited in urban planning literature as one of the most densely populated and rapidly growing cities on Earth. It is a city of contradictions: ancient heritage coexisting with modern glass towers; chaotic traffic grids meeting meticulously planned (though often ignored) infrastructure. For an</w:t>
      </w:r>
      <w:r>
        <w:t xml:space="preserve"> </w:t>
      </w:r>
      <w:r>
        <w:rPr>
          <w:bCs/>
          <w:b/>
        </w:rPr>
        <w:t xml:space="preserve">Architect</w:t>
      </w:r>
      <w:r>
        <w:t xml:space="preserve">, the primary challenge here is not merely aesthetic but existential. The architect does not just design buildings; they design life in one of the most challenging environments for urban living.</w:t>
      </w:r>
    </w:p>
    <w:p>
      <w:pPr>
        <w:pStyle w:val="BodyText"/>
      </w:pPr>
      <w:r>
        <w:t xml:space="preserve">The density of Dhaka creates a unique pressure. Land is scarce, and verticality is often a necessity rather than a choice. Consequently, the</w:t>
      </w:r>
      <w:r>
        <w:t xml:space="preserve"> </w:t>
      </w:r>
      <w:r>
        <w:rPr>
          <w:bCs/>
          <w:b/>
        </w:rPr>
        <w:t xml:space="preserve">Architect</w:t>
      </w:r>
      <w:r>
        <w:t xml:space="preserve"> </w:t>
      </w:r>
      <w:r>
        <w:t xml:space="preserve">must navigate a complex web of regulations that are sometimes contradictory or poorly enforced. There is often a tension between the approved plans and the reality on the ground—where setbacks are ignored for extra floor space, and ventilation shafts are blocked to maximize rentable area. Reflecting on this, I realize that an</w:t>
      </w:r>
      <w:r>
        <w:t xml:space="preserve"> </w:t>
      </w:r>
      <w:r>
        <w:rPr>
          <w:bCs/>
          <w:b/>
        </w:rPr>
        <w:t xml:space="preserve">Architect</w:t>
      </w:r>
      <w:r>
        <w:t xml:space="preserve"> </w:t>
      </w:r>
      <w:r>
        <w:t xml:space="preserve">in Dhaka must be not only a designer but also an ethical guardian of urban integrity.</w:t>
      </w:r>
    </w:p>
    <w:bookmarkEnd w:id="20"/>
    <w:bookmarkStart w:id="21" w:name="cultural-identity-vs.-globalization"/>
    <w:p>
      <w:pPr>
        <w:pStyle w:val="Heading2"/>
      </w:pPr>
      <w:r>
        <w:t xml:space="preserve">Cultural Identity vs. Globalization</w:t>
      </w:r>
    </w:p>
    <w:p>
      <w:pPr>
        <w:pStyle w:val="FirstParagraph"/>
      </w:pPr>
      <w:r>
        <w:t xml:space="preserve">A critical reflection involves the balance between global modernity and local cultural identity. In recent decades,</w:t>
      </w:r>
      <w:r>
        <w:t xml:space="preserve"> </w:t>
      </w:r>
      <w:r>
        <w:rPr>
          <w:bCs/>
          <w:b/>
        </w:rPr>
        <w:t xml:space="preserve">Bangladesh Dhaka</w:t>
      </w:r>
      <w:r>
        <w:t xml:space="preserve"> </w:t>
      </w:r>
      <w:r>
        <w:t xml:space="preserve">has seen a surge in international architectural styles—glass facades, steel structures, and minimalist designs that mimic skyscrapers in Dubai or New York. While this represents progress and economic growth, it often comes at the cost of contextual relevance.</w:t>
      </w:r>
    </w:p>
    <w:p>
      <w:pPr>
        <w:pStyle w:val="BlockText"/>
      </w:pPr>
      <w:r>
        <w:t xml:space="preserve">"An Architect must listen to the climate before they design for it."</w:t>
      </w:r>
    </w:p>
    <w:p>
      <w:pPr>
        <w:pStyle w:val="FirstParagraph"/>
      </w:pPr>
      <w:r>
        <w:t xml:space="preserve">The tropical monsoon climate of</w:t>
      </w:r>
      <w:r>
        <w:t xml:space="preserve"> </w:t>
      </w:r>
      <w:r>
        <w:rPr>
          <w:bCs/>
          <w:b/>
        </w:rPr>
        <w:t xml:space="preserve">Bangladesh Dhaka</w:t>
      </w:r>
      <w:r>
        <w:t xml:space="preserve"> </w:t>
      </w:r>
      <w:r>
        <w:t xml:space="preserve">demands specific architectural responses: overhangs for rain protection, high ceilings for natural ventilation, and materials that withstand humidity and heat. When an</w:t>
      </w:r>
      <w:r>
        <w:t xml:space="preserve"> </w:t>
      </w:r>
      <w:r>
        <w:rPr>
          <w:bCs/>
          <w:b/>
        </w:rPr>
        <w:t xml:space="preserve">Architect</w:t>
      </w:r>
      <w:r>
        <w:t xml:space="preserve"> </w:t>
      </w:r>
      <w:r>
        <w:t xml:space="preserve">ignores these climatic realities in favor of a purely aesthetic global style, the result is buildings that are energy-inefficient and uncomfortable. True architectural excellence in Dhaka lies in "critical regionalism"—designing modern structures that respect local weather patterns and traditional building techniques, such as the use of courtyards (angins) or lattice screens (jalis) adapted for contemporary use.</w:t>
      </w:r>
    </w:p>
    <w:bookmarkEnd w:id="21"/>
    <w:bookmarkStart w:id="22" w:name="social-responsibility-and-equity"/>
    <w:p>
      <w:pPr>
        <w:pStyle w:val="Heading2"/>
      </w:pPr>
      <w:r>
        <w:t xml:space="preserve">Social Responsibility and Equity</w:t>
      </w:r>
    </w:p>
    <w:p>
      <w:pPr>
        <w:pStyle w:val="FirstParagraph"/>
      </w:pPr>
      <w:r>
        <w:t xml:space="preserve">Perhaps the most poignant reflection concerns social equity. In</w:t>
      </w:r>
      <w:r>
        <w:t xml:space="preserve"> </w:t>
      </w:r>
      <w:r>
        <w:rPr>
          <w:bCs/>
          <w:b/>
        </w:rPr>
        <w:t xml:space="preserve">Bangladesh Dhaka</w:t>
      </w:r>
      <w:r>
        <w:t xml:space="preserve">, architecture is deeply stratified. On one hand, there are gated communities and luxury high-rises with private amenities; on the other, there are millions living in informal settlements (bastis) that lack basic sanitation and structural safety. An</w:t>
      </w:r>
      <w:r>
        <w:t xml:space="preserve"> </w:t>
      </w:r>
      <w:r>
        <w:rPr>
          <w:bCs/>
          <w:b/>
        </w:rPr>
        <w:t xml:space="preserve">Architect</w:t>
      </w:r>
      <w:r>
        <w:t xml:space="preserve"> </w:t>
      </w:r>
      <w:r>
        <w:t xml:space="preserve">cannot remain indifferent to this disparity.</w:t>
      </w:r>
    </w:p>
    <w:p>
      <w:pPr>
        <w:pStyle w:val="BodyText"/>
      </w:pPr>
      <w:r>
        <w:t xml:space="preserve">The role of the</w:t>
      </w:r>
      <w:r>
        <w:t xml:space="preserve"> </w:t>
      </w:r>
      <w:r>
        <w:rPr>
          <w:bCs/>
          <w:b/>
        </w:rPr>
        <w:t xml:space="preserve">Architect</w:t>
      </w:r>
      <w:r>
        <w:t xml:space="preserve">Architect in Dhaka has a moral obligation to advocate for inclusive urban planning. This might mean designing flexible spaces that can serve multiple purposes for low-income families or creating public infrastructure that improves the quality of life for the poorest residents.</w:t>
      </w:r>
    </w:p>
    <w:bookmarkEnd w:id="22"/>
    <w:bookmarkStart w:id="23" w:name="X17353a16c2d1f095b709e0242e66af05c2678ba"/>
    <w:p>
      <w:pPr>
        <w:pStyle w:val="Heading2"/>
      </w:pPr>
      <w:r>
        <w:t xml:space="preserve">Sustainability and Environmental Resilience</w:t>
      </w:r>
    </w:p>
    <w:p>
      <w:pPr>
        <w:pStyle w:val="FirstParagraph"/>
      </w:pPr>
      <w:r>
        <w:rPr>
          <w:bCs/>
          <w:b/>
        </w:rPr>
        <w:t xml:space="preserve">Bangladesh Dhaka</w:t>
      </w:r>
      <w:r>
        <w:t xml:space="preserve"> </w:t>
      </w:r>
      <w:r>
        <w:t xml:space="preserve">is on the front lines of climate change. Rising sea levels, increased flooding, and extreme weather events pose existential threats to the city. The traditional role of an</w:t>
      </w:r>
      <w:r>
        <w:t xml:space="preserve"> </w:t>
      </w:r>
      <w:r>
        <w:rPr>
          <w:bCs/>
          <w:b/>
        </w:rPr>
        <w:t xml:space="preserve">Architect</w:t>
      </w:r>
      <w:r>
        <w:t xml:space="preserve"> </w:t>
      </w:r>
      <w:r>
        <w:t xml:space="preserve">has evolved; it is no longer enough to simply design a safe structure. The modern</w:t>
      </w:r>
      <w:r>
        <w:t xml:space="preserve"> </w:t>
      </w:r>
      <w:r>
        <w:rPr>
          <w:bCs/>
          <w:b/>
        </w:rPr>
        <w:t xml:space="preserve">Architect</w:t>
      </w:r>
      <w:r>
        <w:t xml:space="preserve"> </w:t>
      </w:r>
      <w:r>
        <w:t xml:space="preserve">must be a sustainability expert.</w:t>
      </w:r>
    </w:p>
    <w:p>
      <w:pPr>
        <w:pStyle w:val="BodyText"/>
      </w:pPr>
      <w:r>
        <w:t xml:space="preserve">This involves incorporating green building technologies, such as rainwater harvesting systems, solar energy integration, and passive cooling strategies. In Dhaka, where power outages are common and the grid is strained, self-sufficient buildings are not just eco-friendly options but practical necessities. Reflecting on this aspect, I recognize that an</w:t>
      </w:r>
      <w:r>
        <w:t xml:space="preserve"> </w:t>
      </w:r>
      <w:r>
        <w:rPr>
          <w:bCs/>
          <w:b/>
        </w:rPr>
        <w:t xml:space="preserve">Architect</w:t>
      </w:r>
      <w:r>
        <w:t xml:space="preserve"> </w:t>
      </w:r>
      <w:r>
        <w:t xml:space="preserve">in this context is a frontline defender against environmental degradation. They must design buildings that breathe with the city rather than suffocate it.</w:t>
      </w:r>
    </w:p>
    <w:bookmarkEnd w:id="23"/>
    <w:bookmarkStart w:id="24" w:name="the-psychological-impact-of-space"/>
    <w:p>
      <w:pPr>
        <w:pStyle w:val="Heading2"/>
      </w:pPr>
      <w:r>
        <w:t xml:space="preserve">The Psychological Impact of Space</w:t>
      </w:r>
    </w:p>
    <w:p>
      <w:pPr>
        <w:pStyle w:val="FirstParagraph"/>
      </w:pPr>
      <w:r>
        <w:t xml:space="preserve">We often overlook the psychological impact of architecture, but in a city as stressful as</w:t>
      </w:r>
      <w:r>
        <w:t xml:space="preserve"> </w:t>
      </w:r>
      <w:r>
        <w:rPr>
          <w:bCs/>
          <w:b/>
        </w:rPr>
        <w:t xml:space="preserve">Bangladesh Dhaka</w:t>
      </w:r>
      <w:r>
        <w:t xml:space="preserve">, this is crucial. The noise, pollution, and congestion can take a toll on mental health. An</w:t>
      </w:r>
      <w:r>
        <w:t xml:space="preserve"> </w:t>
      </w:r>
      <w:r>
        <w:rPr>
          <w:bCs/>
          <w:b/>
        </w:rPr>
        <w:t xml:space="preserve">Architect</w:t>
      </w:r>
      <w:r>
        <w:t xml:space="preserve"> </w:t>
      </w:r>
      <w:r>
        <w:t xml:space="preserve">has the power to create sanctuaries of peace within the chaos. This could be through the thoughtful placement of green spaces, sound-absorbing materials, or layouts that prioritize privacy and comfort.</w:t>
      </w:r>
    </w:p>
    <w:p>
      <w:pPr>
        <w:pStyle w:val="BodyText"/>
      </w:pPr>
      <w:r>
        <w:t xml:space="preserve">In residential projects, for instance, an</w:t>
      </w:r>
      <w:r>
        <w:t xml:space="preserve"> </w:t>
      </w:r>
      <w:r>
        <w:rPr>
          <w:bCs/>
          <w:b/>
        </w:rPr>
        <w:t xml:space="preserve">Architect</w:t>
      </w:r>
      <w:r>
        <w:t xml:space="preserve"> </w:t>
      </w:r>
      <w:r>
        <w:t xml:space="preserve">can design balconies that act as transitional spaces between the harsh street environment and the private home. In office buildings, access to natural light and views of greenery can significantly boost productivity and well-being. Reflecting on this, I am convinced that the</w:t>
      </w:r>
      <w:r>
        <w:t xml:space="preserve"> </w:t>
      </w:r>
      <w:r>
        <w:rPr>
          <w:bCs/>
          <w:b/>
        </w:rPr>
        <w:t xml:space="preserve">Architect</w:t>
      </w:r>
      <w:r>
        <w:t xml:space="preserve"> </w:t>
      </w:r>
      <w:r>
        <w:t xml:space="preserve">plays a vital role in maintaining the mental health of Dhaka’s populace by shaping humane living environments.</w:t>
      </w:r>
    </w:p>
    <w:bookmarkEnd w:id="24"/>
    <w:bookmarkStart w:id="25" w:name="the-future-technology-and-innovation"/>
    <w:p>
      <w:pPr>
        <w:pStyle w:val="Heading2"/>
      </w:pPr>
      <w:r>
        <w:t xml:space="preserve">The Future: Technology and Innovation</w:t>
      </w:r>
    </w:p>
    <w:p>
      <w:pPr>
        <w:pStyle w:val="FirstParagraph"/>
      </w:pPr>
      <w:r>
        <w:t xml:space="preserve">Looking forward, technology will further reshape the role of the</w:t>
      </w:r>
      <w:r>
        <w:t xml:space="preserve"> </w:t>
      </w:r>
      <w:r>
        <w:rPr>
          <w:bCs/>
          <w:b/>
        </w:rPr>
        <w:t xml:space="preserve">Architect</w:t>
      </w:r>
      <w:r>
        <w:t xml:space="preserve">. Digital tools such as Building Information Modeling (BIM) allow for more precise planning and fewer errors, which is critical in a fast-paced construction environment like Dhaka. Virtual reality can help clients visualize projects before they are built, reducing misunderstandings and changes.</w:t>
      </w:r>
    </w:p>
    <w:p>
      <w:pPr>
        <w:pStyle w:val="BodyText"/>
      </w:pPr>
      <w:r>
        <w:t xml:space="preserve">However, technology should not replace the human touch. In</w:t>
      </w:r>
      <w:r>
        <w:t xml:space="preserve"> </w:t>
      </w:r>
      <w:r>
        <w:rPr>
          <w:bCs/>
          <w:b/>
        </w:rPr>
        <w:t xml:space="preserve">Bangladesh Dhaka</w:t>
      </w:r>
      <w:r>
        <w:t xml:space="preserve">, where community dynamics are strong, the social interactions facilitated by well-designed spaces remain paramount. The</w:t>
      </w:r>
      <w:r>
        <w:t xml:space="preserve"> </w:t>
      </w:r>
      <w:r>
        <w:rPr>
          <w:bCs/>
          <w:b/>
        </w:rPr>
        <w:t xml:space="preserve">Architect</w:t>
      </w:r>
      <w:r>
        <w:t xml:space="preserve"> </w:t>
      </w:r>
      <w:r>
        <w:t xml:space="preserve">must use technology as a tool to enhance human experience, not replace it.</w:t>
      </w:r>
    </w:p>
    <w:bookmarkEnd w:id="25"/>
    <w:bookmarkStart w:id="26" w:name="conclusion"/>
    <w:p>
      <w:pPr>
        <w:pStyle w:val="Heading2"/>
      </w:pPr>
      <w:r>
        <w:t xml:space="preserve">Conclusion</w:t>
      </w:r>
    </w:p>
    <w:p>
      <w:pPr>
        <w:pStyle w:val="FirstParagraph"/>
      </w:pPr>
      <w:r>
        <w:t xml:space="preserve">In conclusion, being an</w:t>
      </w:r>
      <w:r>
        <w:t xml:space="preserve"> </w:t>
      </w:r>
      <w:r>
        <w:rPr>
          <w:bCs/>
          <w:b/>
        </w:rPr>
        <w:t xml:space="preserve">Architect</w:t>
      </w:r>
      <w:r>
        <w:t xml:space="preserve"> </w:t>
      </w:r>
      <w:r>
        <w:t xml:space="preserve">in</w:t>
      </w:r>
      <w:r>
        <w:t xml:space="preserve"> </w:t>
      </w:r>
      <w:r>
        <w:rPr>
          <w:bCs/>
          <w:b/>
        </w:rPr>
        <w:t xml:space="preserve">Bangladesh Dhaka</w:t>
      </w:r>
    </w:p>
    <w:p>
      <w:pPr>
        <w:pStyle w:val="BodyText"/>
      </w:pPr>
      <w:r>
        <w:t xml:space="preserve">Reflecting on this journey, I am reminded that architecture is not just about bricks and mortar; it is about shaping the future of a nation. In</w:t>
      </w:r>
      <w:r>
        <w:t xml:space="preserve"> </w:t>
      </w:r>
      <w:r>
        <w:rPr>
          <w:bCs/>
          <w:b/>
        </w:rPr>
        <w:t xml:space="preserve">Bangladesh Dhaka</w:t>
      </w:r>
      <w:r>
        <w:t xml:space="preserve">, where the past clings tightly to the rapidly changing present, the</w:t>
      </w:r>
      <w:r>
        <w:t xml:space="preserve"> </w:t>
      </w:r>
      <w:r>
        <w:rPr>
          <w:bCs/>
          <w:b/>
        </w:rPr>
        <w:t xml:space="preserve">Architect</w:t>
      </w:r>
    </w:p>
    <w:p>
      <w:pPr>
        <w:pStyle w:val="BodyText"/>
      </w:pPr>
      <w:r>
        <w:rPr>
          <w:iCs/>
          <w:i/>
        </w:rPr>
        <w:t xml:space="preserve">This reflection paper explores the critical dimensions of architectural practice in one of South Asia's most dynamic urban centers. It underscores the necessity for architects to adopt a holistic approach that integrates environmental, social, and cultural considerations.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Architect in Bangladesh, Dhaka</dc:title>
  <dc:creator/>
  <dc:language>en</dc:language>
  <cp:keywords/>
  <dcterms:created xsi:type="dcterms:W3CDTF">2026-07-30T04:40:24Z</dcterms:created>
  <dcterms:modified xsi:type="dcterms:W3CDTF">2026-07-30T04:40:24Z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