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Lyon</w:t>
      </w:r>
    </w:p>
    <w:bookmarkStart w:id="25" w:name="X5806eb630bda35486df4b53d2941abeb5d98f92"/>
    <w:p>
      <w:pPr>
        <w:pStyle w:val="Heading1"/>
      </w:pPr>
      <w:r>
        <w:t xml:space="preserve">The Symbiosis of History and Innovation:</w:t>
      </w:r>
      <w:r>
        <w:br/>
      </w:r>
      <w:r>
        <w:t xml:space="preserve">A Reflection on the Role of the Architect in France Lyon</w:t>
      </w:r>
    </w:p>
    <w:p>
      <w:pPr>
        <w:pStyle w:val="FirstParagraph"/>
      </w:pPr>
      <w:r>
        <w:t xml:space="preserve">The city of Lyon is not merely a geographical location; it is a living palimpsest, where layers of Roman history, Renaissance opulence, and modern urban innovation overlap to create one of the most architecturally rich environments in Europe. To understand the role of an</w:t>
      </w:r>
      <w:r>
        <w:t xml:space="preserve"> </w:t>
      </w:r>
      <w:r>
        <w:rPr>
          <w:bCs/>
          <w:b/>
        </w:rPr>
        <w:t xml:space="preserve">Architect</w:t>
      </w:r>
      <w:r>
        <w:t xml:space="preserve"> </w:t>
      </w:r>
      <w:r>
        <w:t xml:space="preserve">within this specific context—</w:t>
      </w:r>
      <w:r>
        <w:rPr>
          <w:bCs/>
          <w:b/>
        </w:rPr>
        <w:t xml:space="preserve">France Lyon</w:t>
      </w:r>
      <w:r>
        <w:t xml:space="preserve">—is to engage in a complex dialogue between preservation and progress. This reflection paper explores how the profession must navigate the delicate balance of respecting centuries-old heritage while simultaneously injecting contemporary vitality into the urban fabric, thereby redefining what it means to design for one of Europe’s most culturally significant cities.</w:t>
      </w:r>
    </w:p>
    <w:bookmarkStart w:id="20" w:name="the-weight-of-historical-continuity"/>
    <w:p>
      <w:pPr>
        <w:pStyle w:val="Heading3"/>
      </w:pPr>
      <w:r>
        <w:t xml:space="preserve">The Weight of Historical Continuity</w:t>
      </w:r>
    </w:p>
    <w:p>
      <w:pPr>
        <w:pStyle w:val="FirstParagraph"/>
      </w:pPr>
      <w:r>
        <w:t xml:space="preserve">To practice architecture in</w:t>
      </w:r>
      <w:r>
        <w:t xml:space="preserve"> </w:t>
      </w:r>
      <w:r>
        <w:rPr>
          <w:bCs/>
          <w:b/>
        </w:rPr>
        <w:t xml:space="preserve">France Lyon</w:t>
      </w:r>
      <w:r>
        <w:t xml:space="preserve"> </w:t>
      </w:r>
      <w:r>
        <w:t xml:space="preserve">is to work under the watchful eyes of history. The city boasts UNESCO World Heritage status, largely due to its preservation of architectural ensembles ranging from the Roman amphitheaters (Les Odéons) to the medieval structures of Vieux Lyon and the Renaissance buildings known as traboules. For an</w:t>
      </w:r>
      <w:r>
        <w:t xml:space="preserve"> </w:t>
      </w:r>
      <w:r>
        <w:rPr>
          <w:bCs/>
          <w:b/>
        </w:rPr>
        <w:t xml:space="preserve">Architect</w:t>
      </w:r>
      <w:r>
        <w:t xml:space="preserve">, this presents a unique challenge: how does one insert modern interventions without causing visual or cultural dissonance? The</w:t>
      </w:r>
      <w:r>
        <w:t xml:space="preserve"> </w:t>
      </w:r>
      <w:r>
        <w:rPr>
          <w:bCs/>
          <w:b/>
        </w:rPr>
        <w:t xml:space="preserve">Architect</w:t>
      </w:r>
      <w:r>
        <w:t xml:space="preserve"> </w:t>
      </w:r>
      <w:r>
        <w:t xml:space="preserve">in this context is not just a designer of space but a custodian of memory. Every line drawn must consider the sightlines, materials, and rhythms established by predecessors who shaped the city over millennia.</w:t>
      </w:r>
    </w:p>
    <w:p>
      <w:pPr>
        <w:pStyle w:val="BodyText"/>
      </w:pPr>
      <w:r>
        <w:t xml:space="preserve">This responsibility dictates a methodological approach rooted in deep contextual analysis. Unlike building in greenfield sites or purely modern metropolises like La Défense (which is also part of greater Lyon's scope), working within the historic core requires sensitivity to scale and texture. The</w:t>
      </w:r>
      <w:r>
        <w:t xml:space="preserve"> </w:t>
      </w:r>
      <w:r>
        <w:rPr>
          <w:bCs/>
          <w:b/>
        </w:rPr>
        <w:t xml:space="preserve">Architect</w:t>
      </w:r>
      <w:r>
        <w:t xml:space="preserve"> </w:t>
      </w:r>
      <w:r>
        <w:t xml:space="preserve">must often utilize traditional materials such as *pierre de Jaumont* limestone or wrought iron, not necessarily for imitation, but to maintain a chromatic and textural harmony that defines the city’s character. Thus, the role becomes one of translation—translating modern functional requirements into a language that respects the historical syntax of</w:t>
      </w:r>
      <w:r>
        <w:t xml:space="preserve"> </w:t>
      </w:r>
      <w:r>
        <w:rPr>
          <w:bCs/>
          <w:b/>
        </w:rPr>
        <w:t xml:space="preserve">France Lyon</w:t>
      </w:r>
      <w:r>
        <w:t xml:space="preserve">.</w:t>
      </w:r>
    </w:p>
    <w:bookmarkEnd w:id="20"/>
    <w:bookmarkStart w:id="21" w:name="Xfc74d0513c6d6d288336bbd405d8028f25637e5"/>
    <w:p>
      <w:pPr>
        <w:pStyle w:val="Heading3"/>
      </w:pPr>
      <w:r>
        <w:t xml:space="preserve">The Paradigm Shift: Confluence and Modernity</w:t>
      </w:r>
    </w:p>
    <w:p>
      <w:pPr>
        <w:pStyle w:val="FirstParagraph"/>
      </w:pPr>
      <w:r>
        <w:t xml:space="preserve">If Vieux Lyon represents the past, the district of La Confluence represents its future. Located on a peninsula between the Saône and Rhône rivers, this area is a prime example of urban regeneration where an old industrial port site was transformed into one of Europe's largest eco-districts. Here, the role of the</w:t>
      </w:r>
      <w:r>
        <w:t xml:space="preserve"> </w:t>
      </w:r>
      <w:r>
        <w:rPr>
          <w:bCs/>
          <w:b/>
        </w:rPr>
        <w:t xml:space="preserve">Architect</w:t>
      </w:r>
      <w:r>
        <w:t xml:space="preserve"> </w:t>
      </w:r>
      <w:r>
        <w:t xml:space="preserve">shifts from preservationist to innovator. In this zone, international firms have competed to design structures that challenge conventional aesthetics while adhering to strict environmental sustainability goals.</w:t>
      </w:r>
    </w:p>
    <w:p>
      <w:pPr>
        <w:pStyle w:val="BodyText"/>
      </w:pPr>
      <w:r>
        <w:t xml:space="preserve">In this modern sector, an</w:t>
      </w:r>
      <w:r>
        <w:t xml:space="preserve"> </w:t>
      </w:r>
      <w:r>
        <w:rPr>
          <w:bCs/>
          <w:b/>
        </w:rPr>
        <w:t xml:space="preserve">Architect</w:t>
      </w:r>
      <w:r>
        <w:t xml:space="preserve"> </w:t>
      </w:r>
      <w:r>
        <w:t xml:space="preserve">is free to experiment with bold geometries and cutting-edge technologies. However, freedom does not mean isolation. The success of La Confluence relies on its connection to the rest of the city. The</w:t>
      </w:r>
      <w:r>
        <w:t xml:space="preserve"> </w:t>
      </w:r>
      <w:r>
        <w:rPr>
          <w:bCs/>
          <w:b/>
        </w:rPr>
        <w:t xml:space="preserve">Architect</w:t>
      </w:r>
      <w:r>
        <w:t xml:space="preserve"> </w:t>
      </w:r>
      <w:r>
        <w:t xml:space="preserve">must design bridges that are both functional transport links and aesthetic landmarks, connecting two sides of a river as well as two eras of urban development. This duality illustrates that even in moments of radical innovation within</w:t>
      </w:r>
      <w:r>
        <w:t xml:space="preserve"> </w:t>
      </w:r>
      <w:r>
        <w:rPr>
          <w:bCs/>
          <w:b/>
        </w:rPr>
        <w:t xml:space="preserve">France Lyon</w:t>
      </w:r>
      <w:r>
        <w:t xml:space="preserve">, the</w:t>
      </w:r>
      <w:r>
        <w:t xml:space="preserve"> </w:t>
      </w:r>
      <w:r>
        <w:rPr>
          <w:bCs/>
          <w:b/>
        </w:rPr>
        <w:t xml:space="preserve">Architect</w:t>
      </w:r>
      <w:r>
        <w:t xml:space="preserve"> </w:t>
      </w:r>
      <w:r>
        <w:t xml:space="preserve">remains tethered to the concept of connectivity—connecting people, histories, and ecological systems.</w:t>
      </w:r>
    </w:p>
    <w:bookmarkEnd w:id="21"/>
    <w:bookmarkStart w:id="22" w:name="sustainability-and-social-responsibility"/>
    <w:p>
      <w:pPr>
        <w:pStyle w:val="Heading3"/>
      </w:pPr>
      <w:r>
        <w:t xml:space="preserve">Sustainability and Social Responsibility</w:t>
      </w:r>
    </w:p>
    <w:p>
      <w:pPr>
        <w:pStyle w:val="FirstParagraph"/>
      </w:pPr>
      <w:r>
        <w:t xml:space="preserve">The contemporary definition of an</w:t>
      </w:r>
      <w:r>
        <w:t xml:space="preserve"> </w:t>
      </w:r>
      <w:r>
        <w:rPr>
          <w:bCs/>
          <w:b/>
        </w:rPr>
        <w:t xml:space="preserve">Architect</w:t>
      </w:r>
      <w:r>
        <w:t xml:space="preserve">France Lyon, sustainability is not a trend but a regulatory and ethical imperative. The city has historically been at the forefront of urban planning in France, from the creation of the first planned neighborhoods to recent green initiatives.</w:t>
      </w:r>
    </w:p>
    <w:p>
      <w:pPr>
        <w:pStyle w:val="BodyText"/>
      </w:pPr>
      <w:r>
        <w:t xml:space="preserve">The</w:t>
      </w:r>
      <w:r>
        <w:t xml:space="preserve"> </w:t>
      </w:r>
      <w:r>
        <w:rPr>
          <w:bCs/>
          <w:b/>
        </w:rPr>
        <w:t xml:space="preserve">Architect</w:t>
      </w:r>
      <w:r>
        <w:t xml:space="preserve"> </w:t>
      </w:r>
      <w:r>
        <w:t xml:space="preserve">today must address the housing crisis and energy transition simultaneously. In Lyon, this involves retrofitting older buildings for energy efficiency without compromising their heritage value—a task that requires technical ingenuity and creative problem-solving. Furthermore, it involves designing mixed-use developments that foster community interaction. The</w:t>
      </w:r>
      <w:r>
        <w:t xml:space="preserve"> </w:t>
      </w:r>
      <w:r>
        <w:rPr>
          <w:bCs/>
          <w:b/>
        </w:rPr>
        <w:t xml:space="preserve">Architect</w:t>
      </w:r>
      <w:r>
        <w:t xml:space="preserve"> </w:t>
      </w:r>
      <w:r>
        <w:t xml:space="preserve">is tasked with creating spaces that encourage walking, cycling, and social cohesion. By focusing on "soft mobility" and green spaces within the dense urban fabric of</w:t>
      </w:r>
      <w:r>
        <w:t xml:space="preserve"> </w:t>
      </w:r>
      <w:r>
        <w:rPr>
          <w:bCs/>
          <w:b/>
        </w:rPr>
        <w:t xml:space="preserve">France Lyon</w:t>
      </w:r>
      <w:r>
        <w:t xml:space="preserve">, the profession contributes directly to the quality of life for its inhabitants.</w:t>
      </w:r>
    </w:p>
    <w:bookmarkEnd w:id="22"/>
    <w:bookmarkStart w:id="23" w:name="the-architect-as-a-cultural-mediator"/>
    <w:p>
      <w:pPr>
        <w:pStyle w:val="Heading3"/>
      </w:pPr>
      <w:r>
        <w:t xml:space="preserve">The Architect as a Cultural Mediator</w:t>
      </w:r>
    </w:p>
    <w:p>
      <w:pPr>
        <w:pStyle w:val="FirstParagraph"/>
      </w:pPr>
      <w:r>
        <w:t xml:space="preserve">Beyond technical skills, an</w:t>
      </w:r>
      <w:r>
        <w:t xml:space="preserve"> </w:t>
      </w:r>
      <w:r>
        <w:rPr>
          <w:bCs/>
          <w:b/>
        </w:rPr>
        <w:t xml:space="preserve">Architect</w:t>
      </w:r>
      <w:r>
        <w:t xml:space="preserve"> </w:t>
      </w:r>
      <w:r>
        <w:t xml:space="preserve">operating in this milieu must act as a mediator between various stakeholders: local communities, government bodies (such as the Metropole de Lyon), historians, and developers. The collaborative nature of projects in</w:t>
      </w:r>
      <w:r>
        <w:t xml:space="preserve"> </w:t>
      </w:r>
      <w:r>
        <w:rPr>
          <w:bCs/>
          <w:b/>
        </w:rPr>
        <w:t xml:space="preserve">France Lyon</w:t>
      </w:r>
      <w:r>
        <w:t xml:space="preserve">, particularly those involving public funding or heritage sites, demands high-level diplomatic skills. The</w:t>
      </w:r>
      <w:r>
        <w:t xml:space="preserve"> </w:t>
      </w:r>
      <w:r>
        <w:rPr>
          <w:bCs/>
          <w:b/>
        </w:rPr>
        <w:t xml:space="preserve">Architect</w:t>
      </w:r>
      <w:r>
        <w:t xml:space="preserve"> </w:t>
      </w:r>
      <w:r>
        <w:t xml:space="preserve">must advocate for design excellence while negotiating with preservation committees who may have strict guidelines regarding facade alterations.</w:t>
      </w:r>
    </w:p>
    <w:p>
      <w:pPr>
        <w:pStyle w:val="BodyText"/>
      </w:pPr>
      <w:r>
        <w:t xml:space="preserve">This negotiation process is vital because it ensures that architecture remains a democratic art form. It forces the</w:t>
      </w:r>
      <w:r>
        <w:t xml:space="preserve"> </w:t>
      </w:r>
      <w:r>
        <w:rPr>
          <w:bCs/>
          <w:b/>
        </w:rPr>
        <w:t xml:space="preserve">Architect</w:t>
      </w:r>
      <w:r>
        <w:t xml:space="preserve">France Lyon, where public space is highly valued for cultural festivals like the Fête des Lumières, the</w:t>
      </w:r>
    </w:p>
    <w:p>
      <w:pPr>
        <w:pStyle w:val="BodyText"/>
      </w:pPr>
      <w:r>
        <w:t xml:space="preserve">Architect’s role extends to lighting design and spatial flexibility, ensuring buildings can serve as canvases for light art without permanent structural modification.</w:t>
      </w:r>
    </w:p>
    <w:bookmarkEnd w:id="23"/>
    <w:bookmarkStart w:id="24" w:name="conclusion-a-dynamic-equilibrium"/>
    <w:p>
      <w:pPr>
        <w:pStyle w:val="Heading3"/>
      </w:pPr>
      <w:r>
        <w:t xml:space="preserve">Conclusion: A Dynamic Equilibrium</w:t>
      </w:r>
    </w:p>
    <w:p>
      <w:pPr>
        <w:pStyle w:val="FirstParagraph"/>
      </w:pPr>
      <w:r>
        <w:t xml:space="preserve">In conclusion, reflecting on the position of an</w:t>
      </w:r>
      <w:r>
        <w:t xml:space="preserve"> </w:t>
      </w:r>
      <w:r>
        <w:rPr>
          <w:bCs/>
          <w:b/>
        </w:rPr>
        <w:t xml:space="preserve">Architect</w:t>
      </w:r>
      <w:r>
        <w:t xml:space="preserve">France Lyon reveals a profession defined by dynamic equilibrium. It is a balancing act between the reverence for history and the drive for innovation. The city demands that its designers be scholars of the past, engineers of the present, and visionaries for tomorrow.</w:t>
      </w:r>
    </w:p>
    <w:p>
      <w:pPr>
        <w:pStyle w:val="BodyText"/>
      </w:pPr>
      <w:r>
        <w:t xml:space="preserve">The</w:t>
      </w:r>
      <w:r>
        <w:t xml:space="preserve"> </w:t>
      </w:r>
      <w:r>
        <w:rPr>
          <w:bCs/>
          <w:b/>
        </w:rPr>
        <w:t xml:space="preserve">Architect</w:t>
      </w:r>
      <w:r>
        <w:t xml:space="preserve">France Lyon. Ultimately, this reflection suggests that architecture is not just about building structures; it is about curating a continuous narrative of urban life where every new addition enriches the legacy of those who came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France Lyon</dc:title>
  <dc:creator/>
  <dc:language>en</dc:language>
  <cp:keywords/>
  <dcterms:created xsi:type="dcterms:W3CDTF">2026-07-30T00:23:01Z</dcterms:created>
  <dcterms:modified xsi:type="dcterms:W3CDTF">2026-07-30T00:23:01Z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