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Ghana</w:t>
      </w:r>
      <w:r>
        <w:t xml:space="preserve"> </w:t>
      </w:r>
      <w:r>
        <w:t xml:space="preserve">Accra</w:t>
      </w:r>
    </w:p>
    <w:p>
      <w:pPr>
        <w:pStyle w:val="FirstParagraph"/>
      </w:pPr>
      <w:r>
        <w:t xml:space="preserve">```html</w:t>
      </w:r>
    </w:p>
    <w:bookmarkStart w:id="27" w:name="X055d4d891eccdad2cd1aa7884688eac7e25aa9e"/>
    <w:p>
      <w:pPr>
        <w:pStyle w:val="Heading1"/>
      </w:pPr>
      <w:r>
        <w:t xml:space="preserve">The Role of the Architect in Ghana Accra: A Reflection Paper</w:t>
      </w:r>
    </w:p>
    <w:p>
      <w:pPr>
        <w:pStyle w:val="FirstParagraph"/>
      </w:pPr>
      <w:r>
        <w:t xml:space="preserve">In the realm of modern urban development, the profession of architecture is far more than mere design; it is a profound social contract. Nowhere is this more evident than in</w:t>
      </w:r>
      <w:r>
        <w:t xml:space="preserve"> </w:t>
      </w:r>
      <w:r>
        <w:rPr>
          <w:bCs/>
          <w:b/>
        </w:rPr>
        <w:t xml:space="preserve">Ghana Accra</w:t>
      </w:r>
      <w:r>
        <w:t xml:space="preserve">, a city teeming with historical significance, rapid modernization, and vibrant cultural dynamism. As we reflect on the role of the</w:t>
      </w:r>
      <w:r>
        <w:t xml:space="preserve"> </w:t>
      </w:r>
      <w:r>
        <w:rPr>
          <w:iCs/>
          <w:i/>
        </w:rPr>
        <w:t xml:space="preserve">Architect</w:t>
      </w:r>
      <w:r>
        <w:t xml:space="preserve"> </w:t>
      </w:r>
      <w:r>
        <w:t xml:space="preserve">within this specific geographic and socio-economic context, we must consider how built environments shape human experience, preserve heritage, and address contemporary challenges such as sustainability and density.</w:t>
      </w:r>
    </w:p>
    <w:bookmarkStart w:id="20" w:name="the-contextual-landscape-of-ghana-accra"/>
    <w:p>
      <w:pPr>
        <w:pStyle w:val="Heading2"/>
      </w:pPr>
      <w:r>
        <w:t xml:space="preserve">The Contextual Landscape of Ghana Accra</w:t>
      </w:r>
    </w:p>
    <w:p>
      <w:pPr>
        <w:pStyle w:val="FirstParagraph"/>
      </w:pPr>
      <w:r>
        <w:t xml:space="preserve">Ghana Accra is a city of contrasts. It boasts bustling markets like Makola Market alongside sleek high-rises in the Airport City business district. This juxtaposition creates a unique challenge for every</w:t>
      </w:r>
      <w:r>
        <w:t xml:space="preserve"> </w:t>
      </w:r>
      <w:r>
        <w:rPr>
          <w:iCs/>
          <w:i/>
        </w:rPr>
        <w:t xml:space="preserve">Architect</w:t>
      </w:r>
      <w:r>
        <w:t xml:space="preserve"> </w:t>
      </w:r>
      <w:r>
        <w:t xml:space="preserve">working in the region. The city is not just a collection of buildings but a living organism that breathes through its streets, its people, and its history. Reflecting on the architectural landscape of Ghana Accra reveals a tension between preserving traditional motifs and embracing global modernist trends.</w:t>
      </w:r>
    </w:p>
    <w:p>
      <w:pPr>
        <w:pStyle w:val="BodyText"/>
      </w:pPr>
      <w:r>
        <w:t xml:space="preserve">The climate plays an pivotal role in this reflection.</w:t>
      </w:r>
      <w:r>
        <w:t xml:space="preserve"> </w:t>
      </w:r>
      <w:r>
        <w:rPr>
          <w:bCs/>
          <w:b/>
        </w:rPr>
        <w:t xml:space="preserve">Ghana Accra</w:t>
      </w:r>
      <w:r>
        <w:t xml:space="preserve"> </w:t>
      </w:r>
      <w:r>
        <w:t xml:space="preserve">experiences a tropical wet and dry climate with high humidity levels. For the</w:t>
      </w:r>
      <w:r>
        <w:t xml:space="preserve"> </w:t>
      </w:r>
      <w:r>
        <w:rPr>
          <w:iCs/>
          <w:i/>
        </w:rPr>
        <w:t xml:space="preserve">Architect</w:t>
      </w:r>
      <w:r>
        <w:t xml:space="preserve">, this is not merely a technical constraint but a design imperative. Passive cooling, natural ventilation, and the use of local materials are not just aesthetic choices but necessities for comfort and energy efficiency. A design that ignores these environmental realities fails in its primary duty to serve the inhabitant.</w:t>
      </w:r>
    </w:p>
    <w:bookmarkEnd w:id="20"/>
    <w:bookmarkStart w:id="21" w:name="the-architect-as-cultural-steward"/>
    <w:p>
      <w:pPr>
        <w:pStyle w:val="Heading2"/>
      </w:pPr>
      <w:r>
        <w:t xml:space="preserve">The Architect as Cultural Steward</w:t>
      </w:r>
    </w:p>
    <w:p>
      <w:pPr>
        <w:pStyle w:val="FirstParagraph"/>
      </w:pPr>
      <w:r>
        <w:t xml:space="preserve">One of the most critical reflections on being an</w:t>
      </w:r>
      <w:r>
        <w:t xml:space="preserve"> </w:t>
      </w:r>
      <w:r>
        <w:rPr>
          <w:iCs/>
          <w:i/>
        </w:rPr>
        <w:t xml:space="preserve">Architect</w:t>
      </w:r>
      <w:r>
        <w:t xml:space="preserve"> </w:t>
      </w:r>
      <w:r>
        <w:t xml:space="preserve">in</w:t>
      </w:r>
      <w:r>
        <w:t xml:space="preserve"> </w:t>
      </w:r>
      <w:r>
        <w:rPr>
          <w:bCs/>
          <w:b/>
        </w:rPr>
        <w:t xml:space="preserve">Ghana Accra</w:t>
      </w:r>
      <w:r>
        <w:t xml:space="preserve"> </w:t>
      </w:r>
      <w:r>
        <w:t xml:space="preserve">is the responsibility of cultural stewardship. Traditional Ghanaian architecture, with its intricate courtyards, communal spaces, and use of earth and wood, offers timeless lessons in community living. However, modern development often overlooks these vernacular wisdoms in favor of imported glass-and-steel aesthetics.</w:t>
      </w:r>
    </w:p>
    <w:p>
      <w:pPr>
        <w:pStyle w:val="BodyText"/>
      </w:pPr>
      <w:r>
        <w:t xml:space="preserve">The</w:t>
      </w:r>
      <w:r>
        <w:t xml:space="preserve"> </w:t>
      </w:r>
      <w:r>
        <w:rPr>
          <w:iCs/>
          <w:i/>
        </w:rPr>
        <w:t xml:space="preserve">Architect</w:t>
      </w:r>
      <w:r>
        <w:t xml:space="preserve"> </w:t>
      </w:r>
      <w:r>
        <w:t xml:space="preserve">must act as a bridge between the past and the future. This means integrating traditional spatial configurations—such as the importance of communal gathering spaces—into contemporary designs. For instance, designing housing complexes that encourage neighborhood interaction can combat social isolation in an increasingly urbanized</w:t>
      </w:r>
      <w:r>
        <w:t xml:space="preserve"> </w:t>
      </w:r>
      <w:r>
        <w:rPr>
          <w:bCs/>
          <w:b/>
        </w:rPr>
        <w:t xml:space="preserve">Ghana Accra</w:t>
      </w:r>
      <w:r>
        <w:t xml:space="preserve">. By respecting local aesthetics and construction methods, the</w:t>
      </w:r>
      <w:r>
        <w:t xml:space="preserve"> </w:t>
      </w:r>
      <w:r>
        <w:rPr>
          <w:iCs/>
          <w:i/>
        </w:rPr>
        <w:t xml:space="preserve">Architect</w:t>
      </w:r>
      <w:r>
        <w:t xml:space="preserve"> </w:t>
      </w:r>
      <w:r>
        <w:t xml:space="preserve">ensures that new developments feel rooted rather than alien.</w:t>
      </w:r>
    </w:p>
    <w:bookmarkEnd w:id="21"/>
    <w:bookmarkStart w:id="22" w:name="sustainability-and-material-innovation"/>
    <w:p>
      <w:pPr>
        <w:pStyle w:val="Heading2"/>
      </w:pPr>
      <w:r>
        <w:t xml:space="preserve">Sustainability and Material Innovation</w:t>
      </w:r>
    </w:p>
    <w:p>
      <w:pPr>
        <w:pStyle w:val="FirstParagraph"/>
      </w:pPr>
      <w:r>
        <w:t xml:space="preserve">Sustainability is another pillar of this reflection paper. In</w:t>
      </w:r>
    </w:p>
    <w:p>
      <w:pPr>
        <w:pStyle w:val="BodyText"/>
      </w:pPr>
      <w:r>
        <w:t xml:space="preserve">Ghana Accra**, the availability of materials can be inconsistent, and transportation costs can be high. Therefore, the role of the</w:t>
      </w:r>
      <w:r>
        <w:t xml:space="preserve"> </w:t>
      </w:r>
      <w:r>
        <w:rPr>
          <w:iCs/>
          <w:i/>
        </w:rPr>
        <w:t xml:space="preserve">Architect</w:t>
      </w:r>
      <w:r>
        <w:t xml:space="preserve"> </w:t>
      </w:r>
      <w:r>
        <w:t xml:space="preserve">involves innovating with locally sourced materials such as compressed earth blocks, bamboo, and recycled plastics.</w:t>
      </w:r>
    </w:p>
    <w:p>
      <w:pPr>
        <w:pStyle w:val="BodyText"/>
      </w:pPr>
      <w:r>
        <w:t xml:space="preserve">Reflecting on successful projects in</w:t>
      </w:r>
      <w:r>
        <w:t xml:space="preserve"> </w:t>
      </w:r>
      <w:r>
        <w:rPr>
          <w:bCs/>
          <w:b/>
        </w:rPr>
        <w:t xml:space="preserve">Ghana Accra</w:t>
      </w:r>
      <w:r>
        <w:t xml:space="preserve">, we see a growing trend towards using local resources not just for economic reasons but for environmental ones. Compressed Earth Blocks (CEBs), for example, have a lower carbon footprint compared to conventional cement blocks and provide excellent thermal mass, keeping interiors cool in the hot climate. The</w:t>
      </w:r>
      <w:r>
        <w:t xml:space="preserve"> </w:t>
      </w:r>
      <w:r>
        <w:rPr>
          <w:iCs/>
          <w:i/>
        </w:rPr>
        <w:t xml:space="preserve">Architect</w:t>
      </w:r>
      <w:r>
        <w:t xml:space="preserve"> </w:t>
      </w:r>
      <w:r>
        <w:t xml:space="preserve">who champions these materials contributes to both the sustainability of the environment and the economic resilience of local communities by supporting regional suppliers.</w:t>
      </w:r>
    </w:p>
    <w:bookmarkEnd w:id="22"/>
    <w:bookmarkStart w:id="23" w:name="addressing-urban-density-and-housing"/>
    <w:p>
      <w:pPr>
        <w:pStyle w:val="Heading2"/>
      </w:pPr>
      <w:r>
        <w:t xml:space="preserve">Addressing Urban Density and Housing</w:t>
      </w:r>
    </w:p>
    <w:p>
      <w:pPr>
        <w:pStyle w:val="FirstParagraph"/>
      </w:pPr>
      <w:r>
        <w:t xml:space="preserve">Rapid urbanization is a defining characteristic of</w:t>
      </w:r>
    </w:p>
    <w:p>
      <w:pPr>
        <w:pStyle w:val="BodyText"/>
      </w:pPr>
      <w:r>
        <w:t xml:space="preserve">Ghana Accra**. The city faces significant challenges related to housing deficits, informal settlements, and infrastructure strain. Here, the role of the</w:t>
      </w:r>
      <w:r>
        <w:t xml:space="preserve"> </w:t>
      </w:r>
      <w:r>
        <w:rPr>
          <w:iCs/>
          <w:i/>
        </w:rPr>
        <w:t xml:space="preserve">Architect</w:t>
      </w:r>
      <w:r>
        <w:t xml:space="preserve"> </w:t>
      </w:r>
      <w:r>
        <w:t xml:space="preserve">shifts towards problem-solving on a large scale.</w:t>
      </w:r>
    </w:p>
    <w:p>
      <w:pPr>
        <w:pStyle w:val="BodyText"/>
      </w:pPr>
      <w:r>
        <w:t xml:space="preserve">A reflection on this aspect reveals that architecture in</w:t>
      </w:r>
    </w:p>
    <w:p>
      <w:pPr>
        <w:pStyle w:val="BodyText"/>
      </w:pPr>
      <w:r>
        <w:t xml:space="preserve">Ghana Accra** must be inclusive. Affordable housing solutions cannot be an afterthought; they must be central to urban planning. The</w:t>
      </w:r>
      <w:r>
        <w:t xml:space="preserve"> </w:t>
      </w:r>
      <w:r>
        <w:rPr>
          <w:iCs/>
          <w:i/>
        </w:rPr>
        <w:t xml:space="preserve">Architect</w:t>
      </w:r>
      <w:r>
        <w:t xml:space="preserve"> </w:t>
      </w:r>
      <w:r>
        <w:t xml:space="preserve">has the power to design adaptable, incremental housing systems that allow residents to expand their homes as their financial situations improve. This approach respects the agency of the user and acknowledges the dynamic nature of household growth in Ghana.</w:t>
      </w:r>
    </w:p>
    <w:bookmarkEnd w:id="23"/>
    <w:bookmarkStart w:id="24" w:name="the-social-responsibility-of-design"/>
    <w:p>
      <w:pPr>
        <w:pStyle w:val="Heading2"/>
      </w:pPr>
      <w:r>
        <w:t xml:space="preserve">The Social Responsibility of Design</w:t>
      </w:r>
    </w:p>
    <w:p>
      <w:pPr>
        <w:pStyle w:val="FirstParagraph"/>
      </w:pPr>
      <w:r>
        <w:t xml:space="preserve">Beyond technical and aesthetic considerations, there is a profound ethical dimension to being an</w:t>
      </w:r>
      <w:r>
        <w:t xml:space="preserve"> </w:t>
      </w:r>
      <w:r>
        <w:rPr>
          <w:iCs/>
          <w:i/>
        </w:rPr>
        <w:t xml:space="preserve">Architect</w:t>
      </w:r>
      <w:r>
        <w:t xml:space="preserve"> </w:t>
      </w:r>
      <w:r>
        <w:t xml:space="preserve">in</w:t>
      </w:r>
    </w:p>
    <w:p>
      <w:pPr>
        <w:pStyle w:val="BodyText"/>
      </w:pPr>
      <w:r>
        <w:t xml:space="preserve">Ghana Accra**. Architecture shapes behavior. Poorly designed public spaces can lead to crime, isolation, or health hazards. Well-designed spaces can foster safety, health, and community pride.</w:t>
      </w:r>
    </w:p>
    <w:p>
      <w:pPr>
        <w:pStyle w:val="BodyText"/>
      </w:pPr>
      <w:r>
        <w:t xml:space="preserve">In reflecting on public infrastructure such as schools, hospitals, and parks in</w:t>
      </w:r>
    </w:p>
    <w:p>
      <w:pPr>
        <w:pStyle w:val="BodyText"/>
      </w:pPr>
      <w:r>
        <w:t xml:space="preserve">Ghana Accra**, we see that these facilities are the backbone of social development. The</w:t>
      </w:r>
      <w:r>
        <w:t xml:space="preserve"> </w:t>
      </w:r>
      <w:r>
        <w:rPr>
          <w:iCs/>
          <w:i/>
        </w:rPr>
        <w:t xml:space="preserve">Architect</w:t>
      </w:r>
      <w:r>
        <w:t xml:space="preserve"> </w:t>
      </w:r>
      <w:r>
        <w:t xml:space="preserve">must prioritize functionality and accessibility. For example, a hospital design that maximizes natural light reduces reliance on artificial lighting (lowering costs) while also aiding patient recovery—a crucial factor in resource-constrained settings.</w:t>
      </w:r>
    </w:p>
    <w:bookmarkEnd w:id="24"/>
    <w:bookmarkStart w:id="25" w:name="collaboration-and-education"/>
    <w:p>
      <w:pPr>
        <w:pStyle w:val="Heading2"/>
      </w:pPr>
      <w:r>
        <w:t xml:space="preserve">Collaboration and Education</w:t>
      </w:r>
    </w:p>
    <w:p>
      <w:pPr>
        <w:pStyle w:val="FirstParagraph"/>
      </w:pPr>
      <w:r>
        <w:t xml:space="preserve">The role of the</w:t>
      </w:r>
      <w:r>
        <w:t xml:space="preserve"> </w:t>
      </w:r>
      <w:r>
        <w:rPr>
          <w:iCs/>
          <w:i/>
        </w:rPr>
        <w:t xml:space="preserve">Architect</w:t>
      </w:r>
      <w:r>
        <w:t xml:space="preserve"> </w:t>
      </w:r>
      <w:r>
        <w:t xml:space="preserve">in</w:t>
      </w:r>
    </w:p>
    <w:p>
      <w:pPr>
        <w:pStyle w:val="BodyText"/>
      </w:pPr>
      <w:r>
        <w:t xml:space="preserve">Ghana Accra** is increasingly collaborative. It requires working closely with engineers, sociologists, urban planners, and most importantly, the community itself. Participatory design processes are essential to ensure that buildings meet the actual needs of users rather than just imposing a vision from above.</w:t>
      </w:r>
    </w:p>
    <w:p>
      <w:pPr>
        <w:pStyle w:val="BodyText"/>
      </w:pPr>
      <w:r>
        <w:t xml:space="preserve">Furthermore, there is a reflective duty towards education. Experienced</w:t>
      </w:r>
      <w:r>
        <w:t xml:space="preserve"> </w:t>
      </w:r>
      <w:r>
        <w:rPr>
          <w:iCs/>
          <w:i/>
        </w:rPr>
        <w:t xml:space="preserve">Architects</w:t>
      </w:r>
      <w:r>
        <w:t xml:space="preserve"> </w:t>
      </w:r>
      <w:r>
        <w:t xml:space="preserve">in Ghana must mentor young professionals and students, instilling values of sustainability, cultural sensitivity, and technical excellence. This knowledge transfer ensures that the next generation of builders in</w:t>
      </w:r>
    </w:p>
    <w:p>
      <w:pPr>
        <w:pStyle w:val="BodyText"/>
      </w:pPr>
      <w:r>
        <w:t xml:space="preserve">Ghana Accra** is equipped to handle future challenges.</w:t>
      </w:r>
    </w:p>
    <w:bookmarkEnd w:id="25"/>
    <w:bookmarkStart w:id="26" w:name="conclusion"/>
    <w:p>
      <w:pPr>
        <w:pStyle w:val="Heading2"/>
      </w:pPr>
      <w:r>
        <w:t xml:space="preserve">Conclusion</w:t>
      </w:r>
    </w:p>
    <w:p>
      <w:pPr>
        <w:pStyle w:val="FirstParagraph"/>
      </w:pPr>
      <w:r>
        <w:t xml:space="preserve">In conclusion, the reflection on the role of the</w:t>
      </w:r>
      <w:r>
        <w:t xml:space="preserve"> </w:t>
      </w:r>
      <w:r>
        <w:rPr>
          <w:iCs/>
          <w:i/>
        </w:rPr>
        <w:t xml:space="preserve">Architect</w:t>
      </w:r>
      <w:r>
        <w:t xml:space="preserve"> </w:t>
      </w:r>
      <w:r>
        <w:t xml:space="preserve">in</w:t>
      </w:r>
    </w:p>
    <w:p>
      <w:pPr>
        <w:pStyle w:val="BodyText"/>
      </w:pPr>
      <w:r>
        <w:t xml:space="preserve">Ghana Accra** reveals a profession at a crossroads. It is a field that demands technical proficiency, cultural sensitivity, environmental stewardship, and social responsibility. The unique context of Ghana’s capital city challenges architects to think creatively about materials, forms, and spatial relationships.</w:t>
      </w:r>
    </w:p>
    <w:p>
      <w:pPr>
        <w:pStyle w:val="BodyText"/>
      </w:pPr>
      <w:r>
        <w:t xml:space="preserve">As</w:t>
      </w:r>
      <w:r>
        <w:t xml:space="preserve"> </w:t>
      </w:r>
      <w:r>
        <w:rPr>
          <w:bCs/>
          <w:b/>
        </w:rPr>
        <w:t xml:space="preserve">Ghana Accra</w:t>
      </w:r>
      <w:r>
        <w:t xml:space="preserve"> </w:t>
      </w:r>
      <w:r>
        <w:t xml:space="preserve">continues to grow and evolve, the</w:t>
      </w:r>
      <w:r>
        <w:t xml:space="preserve"> </w:t>
      </w:r>
      <w:r>
        <w:rPr>
          <w:iCs/>
          <w:i/>
        </w:rPr>
        <w:t xml:space="preserve">Architect</w:t>
      </w:r>
      <w:r>
        <w:t xml:space="preserve"> </w:t>
      </w:r>
      <w:r>
        <w:t xml:space="preserve">will remain a pivotal figure in shaping its destiny. By honoring local traditions while embracing sustainable innovation, architects can create spaces that are not only functional and beautiful but also deeply meaningful to the people who inhabit them. This reflection underscores that architecture is ultimately about people, and in</w:t>
      </w:r>
    </w:p>
    <w:p>
      <w:pPr>
        <w:pStyle w:val="BodyText"/>
      </w:pPr>
      <w:r>
        <w:t xml:space="preserve">Ghana Accra**, it is about building a future that respects the past.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Architect in Ghana Accra</dc:title>
  <dc:creator/>
  <dc:language>en</dc:language>
  <cp:keywords/>
  <dcterms:created xsi:type="dcterms:W3CDTF">2026-07-29T17:27:30Z</dcterms:created>
  <dcterms:modified xsi:type="dcterms:W3CDTF">2026-07-29T17:27:30Z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