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bbafc54ae5f211748834825e185c6e208b9288"/>
    <w:p>
      <w:pPr>
        <w:pStyle w:val="Heading1"/>
      </w:pPr>
      <w:r>
        <w:t xml:space="preserve">Bridging Eras and Aesthetics in Japan Kyoto</w:t>
      </w:r>
    </w:p>
    <w:p>
      <w:pPr>
        <w:pStyle w:val="FirstParagraph"/>
      </w:pPr>
      <w:r>
        <w:t xml:space="preserve">The city of</w:t>
      </w:r>
      <w:r>
        <w:t xml:space="preserve"> </w:t>
      </w:r>
      <w:r>
        <w:rPr>
          <w:bCs/>
          <w:b/>
        </w:rPr>
        <w:t xml:space="preserve">JAPAN KYOTO</w:t>
      </w:r>
      <w:r>
        <w:t xml:space="preserve">, often regarded as the cultural heart of the nation, presents a unique paradox for any professional seeking to understand the essence of modern design within historical constraints. It is a place where time does not merely pass; it accumulates, layering centuries of architectural evolution into a dense urban fabric that is both breathtaking and intimidating. For an</w:t>
      </w:r>
      <w:r>
        <w:t xml:space="preserve"> </w:t>
      </w:r>
      <w:r>
        <w:rPr>
          <w:bCs/>
          <w:b/>
        </w:rPr>
        <w:t xml:space="preserve">ARCHITECT</w:t>
      </w:r>
      <w:r>
        <w:t xml:space="preserve"> </w:t>
      </w:r>
      <w:r>
        <w:t xml:space="preserve">approaching this landscape, the task is not simply to build a structure, but to engage in a delicate dialogue with history, nature, and spirituality. This reflection paper explores how the identity of an</w:t>
      </w:r>
      <w:r>
        <w:t xml:space="preserve"> </w:t>
      </w:r>
      <w:r>
        <w:rPr>
          <w:bCs/>
          <w:b/>
        </w:rPr>
        <w:t xml:space="preserve">ARCHITECT</w:t>
      </w:r>
      <w:r>
        <w:t xml:space="preserve"> </w:t>
      </w:r>
      <w:r>
        <w:t xml:space="preserve">must be reimagined when operating within the specific context of</w:t>
      </w:r>
      <w:r>
        <w:t xml:space="preserve"> </w:t>
      </w:r>
      <w:r>
        <w:rPr>
          <w:bCs/>
          <w:b/>
        </w:rPr>
        <w:t xml:space="preserve">JAPAN KYOTO</w:t>
      </w:r>
      <w:r>
        <w:t xml:space="preserve">, examining the tension between preservation and innovation, and the profound responsibility that comes with shaping spaces in such a revered environment.</w:t>
      </w:r>
    </w:p>
    <w:bookmarkStart w:id="20" w:name="the-weight-of-context-in-japan-kyoto"/>
    <w:p>
      <w:pPr>
        <w:pStyle w:val="Heading2"/>
      </w:pPr>
      <w:r>
        <w:t xml:space="preserve">The Weight of Context in Japan Kyoto</w:t>
      </w:r>
    </w:p>
    <w:p>
      <w:pPr>
        <w:pStyle w:val="FirstParagraph"/>
      </w:pPr>
      <w:r>
        <w:t xml:space="preserve">To walk through the streets of</w:t>
      </w:r>
      <w:r>
        <w:t xml:space="preserve"> </w:t>
      </w:r>
      <w:r>
        <w:rPr>
          <w:bCs/>
          <w:b/>
        </w:rPr>
        <w:t xml:space="preserve">JAPAN KYOTO</w:t>
      </w:r>
      <w:r>
        <w:t xml:space="preserve"> </w:t>
      </w:r>
      <w:r>
        <w:t xml:space="preserve">is to step into a living museum. From the golden serenity of Kinkaku-ji to the intricate wooden joinery of traditional machiya townhouses, every corner offers a lesson in proportion, materiality, and harmony with nature. For an</w:t>
      </w:r>
      <w:r>
        <w:t xml:space="preserve"> </w:t>
      </w:r>
      <w:r>
        <w:rPr>
          <w:bCs/>
          <w:b/>
        </w:rPr>
        <w:t xml:space="preserve">ARCHITECT</w:t>
      </w:r>
      <w:r>
        <w:t xml:space="preserve">, this environment acts as both a muse and a critic. The strict preservation laws in Kyoto are among the most rigorous in the world, designed to protect the skyline from visual pollution and to maintain the aesthetic coherence of districts like Gion or Higashiyama. Consequently, an</w:t>
      </w:r>
      <w:r>
        <w:t xml:space="preserve"> </w:t>
      </w:r>
      <w:r>
        <w:rPr>
          <w:bCs/>
          <w:b/>
        </w:rPr>
        <w:t xml:space="preserve">ARCHITECT</w:t>
      </w:r>
      <w:r>
        <w:t xml:space="preserve"> </w:t>
      </w:r>
      <w:r>
        <w:t xml:space="preserve">working here cannot rely on dominant forms or aggressive geometries. Instead, success depends on humility and sensitivity.</w:t>
      </w:r>
    </w:p>
    <w:p>
      <w:pPr>
        <w:pStyle w:val="BodyText"/>
      </w:pPr>
      <w:r>
        <w:t xml:space="preserve">This context demands that the</w:t>
      </w:r>
      <w:r>
        <w:t xml:space="preserve"> </w:t>
      </w:r>
      <w:r>
        <w:rPr>
          <w:bCs/>
          <w:b/>
        </w:rPr>
        <w:t xml:space="preserve">ARCHITECT</w:t>
      </w:r>
      <w:r>
        <w:t xml:space="preserve"> </w:t>
      </w:r>
      <w:r>
        <w:t xml:space="preserve">shifts their role from a creator of imposing monuments to a curator of space. In</w:t>
      </w:r>
      <w:r>
        <w:t xml:space="preserve"> </w:t>
      </w:r>
      <w:r>
        <w:rPr>
          <w:bCs/>
          <w:b/>
        </w:rPr>
        <w:t xml:space="preserve">JAPAN KYOTO</w:t>
      </w:r>
      <w:r>
        <w:t xml:space="preserve">, architecture is not an end in itself but a vessel for human experience and spiritual reflection. The narrow alleys, the play of shadow and light through shoji screens, and the integration of inner gardens (niwaki) teach us that buildings are merely frames for life. An</w:t>
      </w:r>
      <w:r>
        <w:t xml:space="preserve"> </w:t>
      </w:r>
      <w:r>
        <w:rPr>
          <w:bCs/>
          <w:b/>
        </w:rPr>
        <w:t xml:space="preserve">ARCHITECT</w:t>
      </w:r>
      <w:r>
        <w:t xml:space="preserve"> </w:t>
      </w:r>
      <w:r>
        <w:t xml:space="preserve">must learn to listen to the site before drawing a single line. The topography, the prevailing winds, and the way sunlight hits specific streets at different times of day become primary design drivers. This deep engagement with place is what distinguishes a competent practitioner from a truly insightful one in</w:t>
      </w:r>
      <w:r>
        <w:t xml:space="preserve"> </w:t>
      </w:r>
      <w:r>
        <w:rPr>
          <w:bCs/>
          <w:b/>
        </w:rPr>
        <w:t xml:space="preserve">JAPAN KYOTO</w:t>
      </w:r>
      <w:r>
        <w:t xml:space="preserve">.</w:t>
      </w:r>
    </w:p>
    <w:bookmarkEnd w:id="20"/>
    <w:bookmarkStart w:id="21" w:name="X631162c56145d7f8eae3152e8063a21695f80ff"/>
    <w:p>
      <w:pPr>
        <w:pStyle w:val="Heading2"/>
      </w:pPr>
      <w:r>
        <w:t xml:space="preserve">The Philosophy of Ma: Empty Space as Structure</w:t>
      </w:r>
    </w:p>
    <w:p>
      <w:pPr>
        <w:pStyle w:val="FirstParagraph"/>
      </w:pPr>
      <w:r>
        <w:t xml:space="preserve">A critical concept for any</w:t>
      </w:r>
      <w:r>
        <w:t xml:space="preserve"> </w:t>
      </w:r>
      <w:r>
        <w:rPr>
          <w:bCs/>
          <w:b/>
        </w:rPr>
        <w:t xml:space="preserve">ARCHITECT</w:t>
      </w:r>
      <w:r>
        <w:t xml:space="preserve"> </w:t>
      </w:r>
      <w:r>
        <w:t xml:space="preserve">to grasp when working in</w:t>
      </w:r>
      <w:r>
        <w:t xml:space="preserve"> </w:t>
      </w:r>
      <w:r>
        <w:rPr>
          <w:bCs/>
          <w:b/>
        </w:rPr>
        <w:t xml:space="preserve">JAPAN KYOTO</w:t>
      </w:r>
      <w:r>
        <w:t xml:space="preserve"> </w:t>
      </w:r>
      <w:r>
        <w:t xml:space="preserve">is "Ma" (間). Often translated as "gap," "pause," or "interval," Ma refers to the negative space that gives meaning to the positive forms surrounding it. In Western architectural traditions, emphasis is often placed on volume and mass. However, in the aesthetic framework of</w:t>
      </w:r>
      <w:r>
        <w:t xml:space="preserve"> </w:t>
      </w:r>
      <w:r>
        <w:rPr>
          <w:bCs/>
          <w:b/>
        </w:rPr>
        <w:t xml:space="preserve">JAPAN KYOTO</w:t>
      </w:r>
      <w:r>
        <w:t xml:space="preserve">, emptiness is just as structural and significant as solid matter. The void between pillars in a temple, or the quiet courtyard surrounded by walls in a traditional residence, creates a sense of pause that allows for contemplation.</w:t>
      </w:r>
    </w:p>
    <w:p>
      <w:pPr>
        <w:pStyle w:val="BodyText"/>
      </w:pPr>
      <w:r>
        <w:t xml:space="preserve">For an</w:t>
      </w:r>
      <w:r>
        <w:t xml:space="preserve"> </w:t>
      </w:r>
      <w:r>
        <w:rPr>
          <w:bCs/>
          <w:b/>
        </w:rPr>
        <w:t xml:space="preserve">ARCHITECT</w:t>
      </w:r>
      <w:r>
        <w:t xml:space="preserve">, understanding Ma means realizing that design is often about what you choose not to build. It requires restraint. When designing interventions in</w:t>
      </w:r>
      <w:r>
        <w:t xml:space="preserve"> </w:t>
      </w:r>
      <w:r>
        <w:rPr>
          <w:bCs/>
          <w:b/>
        </w:rPr>
        <w:t xml:space="preserve">JAPAN KYOTO</w:t>
      </w:r>
      <w:r>
        <w:t xml:space="preserve">, the temptation might be to fill every available inch with functional programming. However, a thoughtful</w:t>
      </w:r>
      <w:r>
        <w:t xml:space="preserve"> </w:t>
      </w:r>
      <w:r>
        <w:rPr>
          <w:bCs/>
          <w:b/>
        </w:rPr>
        <w:t xml:space="preserve">ARCHITECT</w:t>
      </w:r>
      <w:r>
        <w:t xml:space="preserve"> </w:t>
      </w:r>
      <w:r>
        <w:t xml:space="preserve">understands that leaving space open allows the environment to breathe. This approach fosters a connection between the interior and exterior, blurring the boundaries between inside and outside—a hallmark of Japanese architectural philosophy. By respecting Ma, an</w:t>
      </w:r>
      <w:r>
        <w:t xml:space="preserve"> </w:t>
      </w:r>
      <w:r>
        <w:rPr>
          <w:bCs/>
          <w:b/>
        </w:rPr>
        <w:t xml:space="preserve">ARCHITECT</w:t>
      </w:r>
      <w:r>
        <w:t xml:space="preserve"> </w:t>
      </w:r>
      <w:r>
        <w:t xml:space="preserve">contributes to a sense of calm and order that resonates with the local psyche.</w:t>
      </w:r>
    </w:p>
    <w:bookmarkEnd w:id="21"/>
    <w:bookmarkStart w:id="22" w:name="X4b449d61ba649f7fe5e3ede332f1d8c36abd2e6"/>
    <w:p>
      <w:pPr>
        <w:pStyle w:val="Heading2"/>
      </w:pPr>
      <w:r>
        <w:t xml:space="preserve">Moderity Meets Tradition: The Role of Innovation</w:t>
      </w:r>
    </w:p>
    <w:p>
      <w:pPr>
        <w:pStyle w:val="FirstParagraph"/>
      </w:pPr>
      <w:r>
        <w:t xml:space="preserve">Sometimes there is a misconception that working in</w:t>
      </w:r>
      <w:r>
        <w:t xml:space="preserve"> </w:t>
      </w:r>
      <w:r>
        <w:rPr>
          <w:bCs/>
          <w:b/>
        </w:rPr>
        <w:t xml:space="preserve">JAPAN KYOTO</w:t>
      </w:r>
      <w:r>
        <w:t xml:space="preserve"> </w:t>
      </w:r>
      <w:r>
        <w:t xml:space="preserve">requires only imitation of traditional styles. This is far from the truth. An</w:t>
      </w:r>
      <w:r>
        <w:t xml:space="preserve"> </w:t>
      </w:r>
      <w:r>
        <w:rPr>
          <w:bCs/>
          <w:b/>
        </w:rPr>
        <w:t xml:space="preserve">ARCHITECT</w:t>
      </w:r>
      <w:r>
        <w:t xml:space="preserve"> </w:t>
      </w:r>
      <w:r>
        <w:t xml:space="preserve">must also be an innovator, bringing contemporary techniques and materials to address modern needs while respecting the historical fabric. The challenge lies in achieving a synthesis where new structures do not appear as alien intrusions but as respectful continuations of a long lineage.</w:t>
      </w:r>
    </w:p>
    <w:p>
      <w:pPr>
        <w:pStyle w:val="BodyText"/>
      </w:pPr>
      <w:r>
        <w:t xml:space="preserve">Famous examples in</w:t>
      </w:r>
      <w:r>
        <w:t xml:space="preserve"> </w:t>
      </w:r>
      <w:r>
        <w:rPr>
          <w:bCs/>
          <w:b/>
        </w:rPr>
        <w:t xml:space="preserve">JAPAN KYOTO</w:t>
      </w:r>
      <w:r>
        <w:t xml:space="preserve">, such as works by Tadao Ando or Kengo Kuma, demonstrate how concrete and wood can be used to create spaces that feel timeless. These architects do not mimic the past; they reinterpret its principles for the present. For an</w:t>
      </w:r>
      <w:r>
        <w:t xml:space="preserve"> </w:t>
      </w:r>
      <w:r>
        <w:rPr>
          <w:bCs/>
          <w:b/>
        </w:rPr>
        <w:t xml:space="preserve">ARCHITECT</w:t>
      </w:r>
      <w:r>
        <w:t xml:space="preserve">, this means mastering modern technologies—sustainability, structural engineering, digital fabrication—while applying them with a sensitivity to traditional craftsmanship. The use of local materials, such as cedar or hinoki cypress, connects new buildings to the region’s forestry heritage. This approach ensures that the work of an</w:t>
      </w:r>
      <w:r>
        <w:t xml:space="preserve"> </w:t>
      </w:r>
      <w:r>
        <w:rPr>
          <w:bCs/>
          <w:b/>
        </w:rPr>
        <w:t xml:space="preserve">ARCHITECT</w:t>
      </w:r>
      <w:r>
        <w:t xml:space="preserve"> </w:t>
      </w:r>
      <w:r>
        <w:t xml:space="preserve">is grounded in place identity.</w:t>
      </w:r>
    </w:p>
    <w:bookmarkEnd w:id="22"/>
    <w:bookmarkStart w:id="23" w:name="X2189edfe3fcd5ee96f72fde720bcbef0ee69e6d"/>
    <w:p>
      <w:pPr>
        <w:pStyle w:val="Heading2"/>
      </w:pPr>
      <w:r>
        <w:t xml:space="preserve">The Social Responsibility of an Architect</w:t>
      </w:r>
    </w:p>
    <w:p>
      <w:pPr>
        <w:pStyle w:val="FirstParagraph"/>
      </w:pPr>
      <w:r>
        <w:t xml:space="preserve">Beyond aesthetics and form, there is a profound social dimension to architecture in</w:t>
      </w:r>
      <w:r>
        <w:t xml:space="preserve"> </w:t>
      </w:r>
      <w:r>
        <w:rPr>
          <w:bCs/>
          <w:b/>
        </w:rPr>
        <w:t xml:space="preserve">JAPAN KYOTO</w:t>
      </w:r>
      <w:r>
        <w:t xml:space="preserve">. The city faces challenges such as depopulation, aging communities, and the tension between tourism and local life. An</w:t>
      </w:r>
      <w:r>
        <w:t xml:space="preserve"> </w:t>
      </w:r>
      <w:r>
        <w:rPr>
          <w:bCs/>
          <w:b/>
        </w:rPr>
        <w:t xml:space="preserve">ARCHITECT</w:t>
      </w:r>
      <w:r>
        <w:t xml:space="preserve"> </w:t>
      </w:r>
      <w:r>
        <w:t xml:space="preserve">here has a duty to contribute positively to these social dynamics. Adaptive reuse of old buildings is not just an aesthetic choice but a sustainable practice that preserves cultural memory while giving buildings new economic life.</w:t>
      </w:r>
    </w:p>
    <w:p>
      <w:pPr>
        <w:pStyle w:val="BodyText"/>
      </w:pPr>
      <w:r>
        <w:t xml:space="preserve">An</w:t>
      </w:r>
      <w:r>
        <w:t xml:space="preserve"> </w:t>
      </w:r>
      <w:r>
        <w:rPr>
          <w:bCs/>
          <w:b/>
        </w:rPr>
        <w:t xml:space="preserve">ARCHITECT</w:t>
      </w:r>
      <w:r>
        <w:t xml:space="preserve"> </w:t>
      </w:r>
      <w:r>
        <w:t xml:space="preserve">must engage with the community, understanding how their designs impact daily routines and social interactions. In</w:t>
      </w:r>
      <w:r>
        <w:t xml:space="preserve"> </w:t>
      </w:r>
      <w:r>
        <w:rPr>
          <w:bCs/>
          <w:b/>
        </w:rPr>
        <w:t xml:space="preserve">JAPAN KYOTO</w:t>
      </w:r>
      <w:r>
        <w:t xml:space="preserve">, architecture serves as a backdrop for social rituals, from tea ceremonies to local festivals. Designing spaces that facilitate these interactions strengthens community bonds. Therefore, the role of an</w:t>
      </w:r>
      <w:r>
        <w:t xml:space="preserve"> </w:t>
      </w:r>
      <w:r>
        <w:rPr>
          <w:bCs/>
          <w:b/>
        </w:rPr>
        <w:t xml:space="preserve">ARCHITECT</w:t>
      </w:r>
      <w:r>
        <w:t xml:space="preserve"> </w:t>
      </w:r>
      <w:r>
        <w:t xml:space="preserve">expands into that of a mediator between heritage conservation and modern urban vitality.</w:t>
      </w:r>
    </w:p>
    <w:bookmarkEnd w:id="23"/>
    <w:bookmarkStart w:id="24" w:name="conclusion"/>
    <w:p>
      <w:pPr>
        <w:pStyle w:val="Heading2"/>
      </w:pPr>
      <w:r>
        <w:t xml:space="preserve">Conclusion</w:t>
      </w:r>
    </w:p>
    <w:p>
      <w:pPr>
        <w:pStyle w:val="FirstParagraph"/>
      </w:pPr>
      <w:r>
        <w:t xml:space="preserve">In conclusion, the practice of architecture in</w:t>
      </w:r>
      <w:r>
        <w:t xml:space="preserve"> </w:t>
      </w:r>
      <w:r>
        <w:rPr>
          <w:bCs/>
          <w:b/>
        </w:rPr>
        <w:t xml:space="preserve">JAPAN KYOTO</w:t>
      </w:r>
      <w:r>
        <w:t xml:space="preserve"> </w:t>
      </w:r>
      <w:r>
        <w:t xml:space="preserve">is a rigorous exercise in balance. It requires an</w:t>
      </w:r>
      <w:r>
        <w:t xml:space="preserve"> </w:t>
      </w:r>
      <w:r>
        <w:rPr>
          <w:bCs/>
          <w:b/>
        </w:rPr>
        <w:t xml:space="preserve">ARCHITECT</w:t>
      </w:r>
      <w:r>
        <w:t xml:space="preserve"> </w:t>
      </w:r>
      <w:r>
        <w:t xml:space="preserve">to be part historian, part poet, and part engineer. The unique cultural landscape of</w:t>
      </w:r>
      <w:r>
        <w:t xml:space="preserve"> </w:t>
      </w:r>
      <w:r>
        <w:rPr>
          <w:bCs/>
          <w:b/>
        </w:rPr>
        <w:t xml:space="preserve">JAPAN KYOTO</w:t>
      </w:r>
      <w:r>
        <w:t xml:space="preserve"> </w:t>
      </w:r>
      <w:r>
        <w:t xml:space="preserve">challenges professionals to look beyond functionalism and engage with deeper philosophical concepts like Ma, wabi-sabi, and harmony with nature. By embracing these principles, an</w:t>
      </w:r>
      <w:r>
        <w:t xml:space="preserve"> </w:t>
      </w:r>
      <w:r>
        <w:rPr>
          <w:bCs/>
          <w:b/>
        </w:rPr>
        <w:t xml:space="preserve">ARCHITECT</w:t>
      </w:r>
      <w:r>
        <w:t xml:space="preserve"> </w:t>
      </w:r>
      <w:r>
        <w:t xml:space="preserve">can create works that are not only visually stunning but also spiritually resonant and socially responsible. The legacy of any</w:t>
      </w:r>
      <w:r>
        <w:t xml:space="preserve"> </w:t>
      </w:r>
      <w:r>
        <w:rPr>
          <w:bCs/>
          <w:b/>
        </w:rPr>
        <w:t xml:space="preserve">ARCHITECT</w:t>
      </w:r>
      <w:r>
        <w:t xml:space="preserve"> </w:t>
      </w:r>
      <w:r>
        <w:t xml:space="preserve">working in this region will be judged by their ability to honor the past while thoughtfully shaping the future, ensuring that the soul of</w:t>
      </w:r>
      <w:r>
        <w:t xml:space="preserve"> </w:t>
      </w:r>
      <w:r>
        <w:rPr>
          <w:bCs/>
          <w:b/>
        </w:rPr>
        <w:t xml:space="preserve">JAPAN KYOTO</w:t>
      </w:r>
      <w:r>
        <w:t xml:space="preserve"> </w:t>
      </w:r>
      <w:r>
        <w:t xml:space="preserve">continues to thrive amidst modernization.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2026-07-29T17:53:39Z</dcterms:created>
  <dcterms:modified xsi:type="dcterms:W3CDTF">2026-07-29T17:53:39Z</dcterms:modified>
</cp:coreProperties>
</file>

<file path=docProps/custom.xml><?xml version="1.0" encoding="utf-8"?>
<Properties xmlns="http://schemas.openxmlformats.org/officeDocument/2006/custom-properties" xmlns:vt="http://schemas.openxmlformats.org/officeDocument/2006/docPropsVTypes"/>
</file>