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Nigeria</w:t>
      </w:r>
      <w:r>
        <w:t xml:space="preserve"> </w:t>
      </w:r>
      <w:r>
        <w:t xml:space="preserve">Abuja</w:t>
      </w:r>
    </w:p>
    <w:bookmarkStart w:id="25" w:name="the-architects-mandate-in-nigeria-abuja"/>
    <w:p>
      <w:pPr>
        <w:pStyle w:val="Heading1"/>
      </w:pPr>
      <w:r>
        <w:t xml:space="preserve">The Architect's Mandate in Nigeria Abuja</w:t>
      </w:r>
    </w:p>
    <w:p>
      <w:pPr>
        <w:pStyle w:val="FirstParagraph"/>
      </w:pPr>
      <w:r>
        <w:t xml:space="preserve">In the dynamic landscape of modern urban development, the role of an</w:t>
      </w:r>
      <w:r>
        <w:t xml:space="preserve"> </w:t>
      </w:r>
      <w:r>
        <w:rPr>
          <w:bCs/>
          <w:b/>
        </w:rPr>
        <w:t xml:space="preserve">Architect</w:t>
      </w:r>
      <w:r>
        <w:t xml:space="preserve">ArchitectNigeria Abuja.</w:t>
      </w:r>
    </w:p>
    <w:bookmarkStart w:id="20" w:name="the-legacy-of-planned-urbanism"/>
    <w:p>
      <w:pPr>
        <w:pStyle w:val="Heading2"/>
      </w:pPr>
      <w:r>
        <w:t xml:space="preserve">The Legacy of Planned Urbanism</w:t>
      </w:r>
    </w:p>
    <w:p>
      <w:pPr>
        <w:pStyle w:val="FirstParagraph"/>
      </w:pPr>
      <w:r>
        <w:t xml:space="preserve">To understand the current responsibility of an</w:t>
      </w:r>
      <w:r>
        <w:t xml:space="preserve"> </w:t>
      </w:r>
      <w:r>
        <w:rPr>
          <w:bCs/>
          <w:b/>
        </w:rPr>
        <w:t xml:space="preserve">Architect in Nigeria Abuja one must first acknowledge the city's genesis. Unlike many other African capitals that grew organically, often chaotically,</w:t>
      </w:r>
      <w:r>
        <w:rPr>
          <w:bCs/>
          <w:b/>
        </w:rPr>
        <w:t xml:space="preserve"> </w:t>
      </w:r>
      <w:r>
        <w:rPr>
          <w:bCs/>
          <w:b/>
          <w:bCs/>
          <w:b/>
        </w:rPr>
        <w:t xml:space="preserve">Nigeria Abuja</w:t>
      </w:r>
    </w:p>
    <w:p>
      <w:pPr>
        <w:pStyle w:val="BodyText"/>
      </w:pPr>
      <w:r>
        <w:t xml:space="preserve">However, three decades later the city faces new pressures. Population growth increased private vehicle ownership has led to sprawl that challenges the original zoning integrity. For an</w:t>
      </w:r>
    </w:p>
    <w:p>
      <w:pPr>
        <w:pStyle w:val="BodyText"/>
      </w:pPr>
      <w:r>
        <w:t xml:space="preserve">Architect working in this context, the lesson is clear: static plans cannot survive dynamic human behavior. The contemporary architect must act as a adaptive strategist interpreting existing frameworks while designing interventions that enhance connectivity and sustainability without erasing the city’s unique geometric heritage.</w:t>
      </w:r>
    </w:p>
    <w:bookmarkEnd w:id="20"/>
    <w:bookmarkStart w:id="21" w:name="X8eb52470708ff864ee209731c4ca136bd3e5929"/>
    <w:p>
      <w:pPr>
        <w:pStyle w:val="Heading2"/>
      </w:pPr>
      <w:r>
        <w:t xml:space="preserve">Cultural Identity and Vernacular Expression</w:t>
      </w:r>
    </w:p>
    <w:p>
      <w:pPr>
        <w:pStyle w:val="FirstParagraph"/>
      </w:pPr>
      <w:r>
        <w:t xml:space="preserve">A significant critique of many modern developments in</w:t>
      </w:r>
      <w:r>
        <w:t xml:space="preserve"> </w:t>
      </w:r>
      <w:r>
        <w:rPr>
          <w:bCs/>
          <w:b/>
        </w:rPr>
        <w:t xml:space="preserve">Nigeria Abuja</w:t>
      </w:r>
      <w:r>
        <w:t xml:space="preserve">Architect. There is a growing demand for architecture that speaks to Nigerian heritage while embracing modernity. This does not mean reverting to primitive forms but rather integrating vernacular principles such as ventilation passive cooling strategies and communal spatial arrangements into contemporary designs.</w:t>
      </w:r>
    </w:p>
    <w:p>
      <w:pPr>
        <w:pStyle w:val="BodyText"/>
      </w:pPr>
      <w:r>
        <w:t xml:space="preserve">The</w:t>
      </w:r>
    </w:p>
    <w:p>
      <w:pPr>
        <w:pStyle w:val="BodyText"/>
      </w:pPr>
      <w:r>
        <w:t xml:space="preserve">Architect in Nigeria Abuja must engage deeply with local materials and craftsmanship. The use of laterite earth blocks indigenous timber and locally sourced stone can reduce the carbon footprint while providing thermal comfort suited to the tropical climate. Furthermore it means collaborating with local artisans ensuring that construction projects become vehicles for economic empowerment within communities. By prioritizing cultural authenticity, an</w:t>
      </w:r>
    </w:p>
    <w:p>
      <w:pPr>
        <w:pStyle w:val="BodyText"/>
      </w:pPr>
      <w:r>
        <w:t xml:space="preserve">Architect transforms buildings from mere shelters into landmarks of identity.</w:t>
      </w:r>
    </w:p>
    <w:bookmarkEnd w:id="21"/>
    <w:bookmarkStart w:id="22" w:name="Xa647aea48943cf6d5aff0b1f0917ee920c7952d"/>
    <w:p>
      <w:pPr>
        <w:pStyle w:val="Heading2"/>
      </w:pPr>
      <w:r>
        <w:t xml:space="preserve">Sustainability and Environmental Stewardship</w:t>
      </w:r>
    </w:p>
    <w:p>
      <w:pPr>
        <w:pStyle w:val="FirstParagraph"/>
      </w:pPr>
      <w:r>
        <w:t xml:space="preserve">The environmental challenges facing</w:t>
      </w:r>
    </w:p>
    <w:p>
      <w:pPr>
        <w:pStyle w:val="BodyText"/>
      </w:pPr>
      <w:r>
        <w:t xml:space="preserve">Nigeria Abuja are increasingly pronounced rising temperatures erratic rainfall patterns and waste management issues. An</w:t>
      </w:r>
    </w:p>
    <w:p>
      <w:pPr>
        <w:pStyle w:val="BodyText"/>
      </w:pPr>
      <w:r>
        <w:t xml:space="preserve">Architect cannot ignore these realities. Sustainability is no longer a luxury or a marketing buzzword; it is an ethical obligation. In designing for this region, the architect must prioritize energy efficiency water conservation and resilience against climate change.</w:t>
      </w:r>
    </w:p>
    <w:p>
      <w:pPr>
        <w:pStyle w:val="BodyText"/>
      </w:pPr>
      <w:r>
        <w:t xml:space="preserve">This involves implementing green building technologies such as solar power integration rainwater harvesting systems and green roofs that mitigate urban heat islands. Moreover sustainable design in</w:t>
      </w:r>
      <w:r>
        <w:t xml:space="preserve"> </w:t>
      </w:r>
      <w:r>
        <w:rPr>
          <w:bCs/>
          <w:b/>
        </w:rPr>
        <w:t xml:space="preserve">Nigeria Abuja</w:t>
      </w:r>
      <w:r>
        <w:t xml:space="preserve">Architect must consider how their building interacts with the broader municipal systems sewage transport grids and waste disposal networks. A beautifully designed building that strains city resources or contributes significantly to carbon emissions fails its primary purpose.</w:t>
      </w:r>
    </w:p>
    <w:p>
      <w:pPr>
        <w:pStyle w:val="BodyText"/>
      </w:pPr>
      <w:r>
        <w:t xml:space="preserve">Furthermore reflection on sustainability includes social sustainability. Affordable housing is a critical need in many parts of</w:t>
      </w:r>
    </w:p>
    <w:p>
      <w:pPr>
        <w:pStyle w:val="BodyText"/>
      </w:pPr>
      <w:r>
        <w:t xml:space="preserve">Nigeria Abuja. The profession often focuses on high-end luxury developments which exacerbates inequality. An ethical</w:t>
      </w:r>
    </w:p>
    <w:p>
      <w:pPr>
        <w:pStyle w:val="BodyText"/>
      </w:pPr>
      <w:r>
        <w:t xml:space="preserve">Architect must advocate for inclusive design that provides safe dignified living spaces for all income levels using cost-effective and scalable building techniques.</w:t>
      </w:r>
    </w:p>
    <w:bookmarkEnd w:id="22"/>
    <w:bookmarkStart w:id="23" w:name="the-social-responsibility-of-design"/>
    <w:p>
      <w:pPr>
        <w:pStyle w:val="Heading2"/>
      </w:pPr>
      <w:r>
        <w:t xml:space="preserve">The Social Responsibility of Design</w:t>
      </w:r>
    </w:p>
    <w:p>
      <w:pPr>
        <w:pStyle w:val="FirstParagraph"/>
      </w:pPr>
      <w:r>
        <w:t xml:space="preserve">Beyond bricks and mortar an</w:t>
      </w:r>
    </w:p>
    <w:p>
      <w:pPr>
        <w:pStyle w:val="BodyText"/>
      </w:pPr>
      <w:r>
        <w:t xml:space="preserve">Architect in Nigeria Abuja serves as a mediator between diverse social groups. The city is a microcosm of Nigeria’s ethnic religious and economic diversity. Public spaces designed by architects play a pivotal role in fostering social cohesion parks squares markets and community centers are venues where interaction occurs.</w:t>
      </w:r>
    </w:p>
    <w:p>
      <w:pPr>
        <w:pStyle w:val="BodyText"/>
      </w:pPr>
      <w:r>
        <w:t xml:space="preserve">The design of these spaces must be inclusive accessible and safe for women children the elderly and persons with disabilities. Reflecting on past failures where public spaces were neglected or poorly maintained offers valuable lessons for future projects. An</w:t>
      </w:r>
    </w:p>
    <w:p>
      <w:pPr>
        <w:pStyle w:val="BodyText"/>
      </w:pPr>
      <w:r>
        <w:t xml:space="preserve">Architect must envision not just the structure but its lifecycle maintenance and community usage. Engaging stakeholders during the design phase ensures that buildings meet actual needs rather than perceived ones.</w:t>
      </w:r>
    </w:p>
    <w:p>
      <w:pPr>
        <w:pStyle w:val="BodyText"/>
      </w:pPr>
      <w:r>
        <w:t xml:space="preserve">Additionally in a rapidly urbanizing environment, informal settlements often emerge on the peripheries of planned areas like</w:t>
      </w:r>
    </w:p>
    <w:p>
      <w:pPr>
        <w:pStyle w:val="BodyText"/>
      </w:pPr>
      <w:r>
        <w:t xml:space="preserve">Nigeria Abuja. An empathetic architect does not view these settlements merely as eyesores to be demolished but as communities with inherent social networks. Retrofitting upgrading and integrating these areas into the formal city fabric through sensitive architectural interventions is a more humane and effective strategy than displacement.</w:t>
      </w:r>
    </w:p>
    <w:bookmarkEnd w:id="23"/>
    <w:bookmarkStart w:id="24" w:name="conclusion-the-future-of-the-profession"/>
    <w:p>
      <w:pPr>
        <w:pStyle w:val="Heading2"/>
      </w:pPr>
      <w:r>
        <w:t xml:space="preserve">Conclusion: The Future of the Profession</w:t>
      </w:r>
    </w:p>
    <w:p>
      <w:pPr>
        <w:pStyle w:val="FirstParagraph"/>
      </w:pPr>
      <w:r>
        <w:t xml:space="preserve">In conclusion, the role of an</w:t>
      </w:r>
      <w:r>
        <w:t xml:space="preserve"> </w:t>
      </w:r>
      <w:r>
        <w:rPr>
          <w:bCs/>
          <w:b/>
        </w:rPr>
        <w:t xml:space="preserve">Architect in Nigeria Abuja</w:t>
      </w:r>
    </w:p>
    <w:p>
      <w:pPr>
        <w:pStyle w:val="BodyText"/>
      </w:pPr>
      <w:r>
        <w:t xml:space="preserve">As we move forward, the</w:t>
      </w:r>
    </w:p>
    <w:p>
      <w:pPr>
        <w:pStyle w:val="BodyText"/>
      </w:pPr>
      <w:r>
        <w:t xml:space="preserve">Architect must be a leader in sustainable development, a guardian of cultural identity, and an advocate for social equity. The built environment of</w:t>
      </w:r>
      <w:r>
        <w:t xml:space="preserve"> </w:t>
      </w:r>
      <w:r>
        <w:rPr>
          <w:bCs/>
          <w:b/>
        </w:rPr>
        <w:t xml:space="preserve">Nigeria Abuja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Architect in Nigeria Abuja</dc:title>
  <dc:creator/>
  <dc:language>en</dc:language>
  <cp:keywords/>
  <dcterms:created xsi:type="dcterms:W3CDTF">2026-07-29T22:19:33Z</dcterms:created>
  <dcterms:modified xsi:type="dcterms:W3CDTF">2026-07-29T22:19:33Z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