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574b1c3f320f702eb4a6caffeb606a3a42516f"/>
    <w:p>
      <w:pPr>
        <w:pStyle w:val="Heading1"/>
      </w:pPr>
      <w:r>
        <w:t xml:space="preserve">A Reflection on the Role of the Architect in Pakistan Karachi</w:t>
      </w:r>
    </w:p>
    <w:p>
      <w:pPr>
        <w:pStyle w:val="FirstParagraph"/>
      </w:pPr>
      <w:r>
        <w:t xml:space="preserve">By a Contemporary Observer of Urban Development</w:t>
      </w:r>
    </w:p>
    <w:p>
      <w:pPr>
        <w:pStyle w:val="BodyText"/>
      </w:pPr>
      <w:r>
        <w:t xml:space="preserve">The city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often referred to as the City of Lights, stands as a testament to resilience, chaos, creativity, and rapid urbanization. It is one of the largest metropolises in the world and serves as the economic backbone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Within this dynamic landscape, there exists a professional who holds profound responsibility yet often faces immense challenges: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. To reflect upon the role of an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in this context is to delve into a complex narrative that balances modernity with tradition, sustainability with density, and social equity with commercial ambition. This reflection paper explores how the identity and practice of the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are reshaped by the unique exigencies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arguing that in this specific geographic and cultural setting, an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transcends mere aesthetic design to become a social mediator, a sustainability advocate, and a custodian of cultural memory.</w:t>
      </w:r>
      <w:r>
        <w:t xml:space="preserve"> </w:t>
      </w:r>
      <w:r>
        <w:t xml:space="preserve">### The Dual Identity: Global Professional vs. Local Context</w:t>
      </w:r>
      <w:r>
        <w:t xml:space="preserve"> </w:t>
      </w:r>
      <w:r>
        <w:t xml:space="preserve">The first dimension of this reflection concerns the professional identity of the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. In academic institutions across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aspiring professionals are often taught international standards, utilizing software and design philosophies rooted in Western contexts. However, upon entering practice in</w:t>
      </w:r>
    </w:p>
    <w:p>
      <w:pPr>
        <w:pStyle w:val="BodyText"/>
      </w:pPr>
      <w:r>
        <w:t xml:space="preserve">Pakistan Karachi, these graduates encounter a starkly different reality. The climate is humid and hot; the soil conditions vary significantly across the city’s diverse topography; and the regulatory frameworks are often fragmented or poorly enforced.</w:t>
      </w:r>
      <w:r>
        <w:t xml:space="preserve"> </w:t>
      </w:r>
      <w:r>
        <w:t xml:space="preserve">Therefore, an effective</w:t>
      </w:r>
      <w:r>
        <w:t xml:space="preserve"> </w:t>
      </w:r>
      <w:r>
        <w:rPr>
          <w:bCs/>
          <w:b/>
          <w:iCs/>
          <w:i/>
        </w:rPr>
        <w:t xml:space="preserve">Architect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Pakistan Karachi must be bilingual in a professional sense: fluent in global architectural languages while being deeply vernacular in local understanding. This duality requires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Karachi.</w:t>
      </w:r>
      <w:r>
        <w:t xml:space="preserve"> </w:t>
      </w:r>
      <w:r>
        <w:t xml:space="preserve">### Architecture as Social Infrastructure</w:t>
      </w:r>
      <w:r>
        <w:t xml:space="preserve"> </w:t>
      </w:r>
      <w:r>
        <w:t xml:space="preserve">Perhaps the most critical reflection involves the social role of the</w:t>
      </w:r>
    </w:p>
    <w:p>
      <w:pPr>
        <w:pStyle w:val="BodyText"/>
      </w:pPr>
      <w:r>
        <w:t xml:space="preserve">Architect. In</w:t>
      </w:r>
    </w:p>
    <w:p>
      <w:pPr>
        <w:pStyle w:val="BodyText"/>
      </w:pPr>
      <w:r>
        <w:t xml:space="preserve">Pakistan Karachi, urban planning has historically lagged behind population growth. Consequently, vast swathes of informal settlements exist alongside luxurious gated communities. Here, the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Karachi. Instead, there is an urgent need for participatory design processes that involve community members in the planning of affordable housing, public spaces, and infrastructure.</w:t>
      </w:r>
      <w:r>
        <w:t xml:space="preserve"> </w:t>
      </w:r>
      <w:r>
        <w:t xml:space="preserve">When an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Architect; who ignores the needs of the majority risks contributing to the alienation and spatial injustice that plagues many modern cities. Thus, ethical practice in this region demands that every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Architect; in this region is measured by their commitment to resilient, low-carbon building practices that protect both the environment and the public health of Karachi’s residents.</w:t>
      </w:r>
      <w:r>
        <w:t xml:space="preserve"> </w:t>
      </w:r>
      <w:r>
        <w:t xml:space="preserve">### Preserving Cultural Heritage Amidst Modernization</w:t>
      </w:r>
      <w:r>
        <w:t xml:space="preserve"> </w:t>
      </w:r>
      <w:r>
        <w:t xml:space="preserve">Finally, one must reflect on the preservation of identity.</w:t>
      </w:r>
    </w:p>
    <w:p>
      <w:pPr>
        <w:pStyle w:val="BodyText"/>
      </w:pPr>
      <w:r>
        <w:t xml:space="preserve">Pakistan Karachi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Architect; erases historical context without replacement, they sever the community’s connection to its past. Conversely, when they thoughtfully blend old and new, they create a sense of continuity and belonging essential for a city undergoing such rapid transformation.</w:t>
      </w:r>
      <w:r>
        <w:t xml:space="preserve"> </w:t>
      </w:r>
      <w:r>
        <w:t xml:space="preserve">### Conclusion</w:t>
      </w:r>
      <w:r>
        <w:t xml:space="preserve"> </w:t>
      </w:r>
      <w:r>
        <w:t xml:space="preserve">In conclusion, the reflection on the</w:t>
      </w:r>
    </w:p>
    <w:p>
      <w:pPr>
        <w:pStyle w:val="BodyText"/>
      </w:pPr>
      <w:r>
        <w:t xml:space="preserve">ArchitectPakistan Karachi</w:t>
      </w:r>
    </w:p>
    <w:p>
      <w:pPr>
        <w:pStyle w:val="BodyText"/>
      </w:pPr>
      <w:r>
        <w:t xml:space="preserve">ArchitectPakistan KarachiPakistan Karachi</w:t>
      </w:r>
    </w:p>
    <w:p>
      <w:pPr>
        <w:pStyle w:val="BodyText"/>
      </w:pPr>
      <w:r>
        <w:t xml:space="preserve">Architect</w:t>
      </w:r>
    </w:p>
    <w:p>
      <w:pPr>
        <w:pStyle w:val="BodyText"/>
      </w:pPr>
      <w:r>
        <w:t xml:space="preserve">ArchitectPakistan Karachi; not as a static product, but as an ongoing dialogue between people, place, and purpose.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2026-09-25T20:33:23Z</dcterms:created>
  <dcterms:modified xsi:type="dcterms:W3CDTF">2026-09-25T20:33:23Z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