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5" w:name="the-role-of-the-architect-in-peru-lima"/>
    <w:p>
      <w:pPr>
        <w:pStyle w:val="Heading1"/>
      </w:pPr>
      <w:r>
        <w:t xml:space="preserve">The Role of the Architect in Peru Lima</w:t>
      </w:r>
    </w:p>
    <w:p>
      <w:pPr>
        <w:pStyle w:val="FirstParagraph"/>
      </w:pPr>
      <w:r>
        <w:rPr>
          <w:bCs/>
          <w:b/>
        </w:rPr>
        <w:t xml:space="preserve">The Context</w:t>
      </w:r>
    </w:p>
    <w:p>
      <w:pPr>
        <w:pStyle w:val="BodyText"/>
      </w:pPr>
      <w:r>
        <w:t xml:space="preserve">To understand the significance of the architect in Lima, one must first appreciate the unique geographical and historical context. Located on a desert coast where rivers cut through deep canyons and mountains rise abruptly from flat plains, Lima is a city of contrasts. This duality demands that architects balance pragmatism with innovation while respecting tradition amidst rapid modernization.</w:t>
      </w:r>
    </w:p>
    <w:p>
      <w:pPr>
        <w:pStyle w:val="BodyText"/>
      </w:pPr>
      <w:r>
        <w:rPr>
          <w:bCs/>
          <w:b/>
        </w:rPr>
        <w:t xml:space="preserve">Heritage Preservation</w:t>
      </w:r>
    </w:p>
    <w:p>
      <w:pPr>
        <w:pStyle w:val="BodyText"/>
      </w:pPr>
      <w:r>
        <w:t xml:space="preserve">In an era where globalization threatens local identities, preserving cultural heritage becomes paramount for architects working in Lima’s historic districts such as Barranco or the Plaza de Armas area. The challenge lies not only in maintaining old buildings but also ensuring they remain functional spaces within contemporary society.</w:t>
      </w:r>
    </w:p>
    <w:bookmarkStart w:id="20" w:name="the-architects-role"/>
    <w:p>
      <w:pPr>
        <w:pStyle w:val="Heading2"/>
      </w:pPr>
      <w:r>
        <w:t xml:space="preserve">The Architect's Role</w:t>
      </w:r>
    </w:p>
    <w:p>
      <w:pPr>
        <w:pStyle w:val="FirstParagraph"/>
      </w:pPr>
      <w:r>
        <w:rPr>
          <w:bCs/>
          <w:b/>
        </w:rPr>
        <w:t xml:space="preserve">Sustainability</w:t>
      </w:r>
    </w:p>
    <w:p>
      <w:pPr>
        <w:pStyle w:val="BodyText"/>
      </w:pPr>
      <w:r>
        <w:t xml:space="preserve">Lima’s environmental challenges include water scarcity due to its arid climate and seismic activity requiring resilient structures. As such, sustainability has emerged as a key focus for architects who design green buildings using renewable materials and technologies that minimize carbon footprint.</w:t>
      </w:r>
    </w:p>
    <w:bookmarkEnd w:id="20"/>
    <w:bookmarkStart w:id="21" w:name="the-architects-role-1"/>
    <w:p>
      <w:pPr>
        <w:pStyle w:val="Heading2"/>
      </w:pPr>
      <w:r>
        <w:t xml:space="preserve">The Architect's Role</w:t>
      </w:r>
    </w:p>
    <w:p>
      <w:pPr>
        <w:pStyle w:val="FirstParagraph"/>
      </w:pPr>
      <w:r>
        <w:rPr>
          <w:bCs/>
          <w:b/>
        </w:rPr>
        <w:t xml:space="preserve">Social Responsibility</w:t>
      </w:r>
    </w:p>
    <w:p>
      <w:pPr>
        <w:pStyle w:val="BodyText"/>
      </w:pPr>
      <w:r>
        <w:t xml:space="preserve">In many parts of Lima, including informal settlements like Villa El Salvador or San Juan de Lurigancho, there are significant gaps in housing quality compared to more affluent areas. Architects play a crucial role here by advocating for affordable yet dignified living conditions through community-driven projects.</w:t>
      </w:r>
    </w:p>
    <w:bookmarkEnd w:id="21"/>
    <w:bookmarkStart w:id="22" w:name="the-architects-role-2"/>
    <w:p>
      <w:pPr>
        <w:pStyle w:val="Heading2"/>
      </w:pPr>
      <w:r>
        <w:t xml:space="preserve">The Architect's Role</w:t>
      </w:r>
    </w:p>
    <w:p>
      <w:pPr>
        <w:pStyle w:val="FirstParagraph"/>
      </w:pPr>
      <w:r>
        <w:rPr>
          <w:bCs/>
          <w:b/>
        </w:rPr>
        <w:t xml:space="preserve">Cultural Identity</w:t>
      </w:r>
    </w:p>
    <w:p>
      <w:pPr>
        <w:pStyle w:val="BodyText"/>
      </w:pPr>
      <w:r>
        <w:t xml:space="preserve">Lima boasts rich culinary traditions that reflect indigenous influences blended with colonial Spanish styles. This cultural richness inspires architects to incorporate these elements into their designs, creating spaces that resonate emotionally with locals while attracting tourists eager to experience authentic Peruvian culture firsthand.</w:t>
      </w:r>
    </w:p>
    <w:bookmarkEnd w:id="22"/>
    <w:bookmarkStart w:id="23" w:name="the-architects-role-3"/>
    <w:p>
      <w:pPr>
        <w:pStyle w:val="Heading2"/>
      </w:pPr>
      <w:r>
        <w:t xml:space="preserve">The Architect's Role</w:t>
      </w:r>
    </w:p>
    <w:p>
      <w:pPr>
        <w:pStyle w:val="FirstParagraph"/>
      </w:pPr>
      <w:r>
        <w:rPr>
          <w:bCs/>
          <w:b/>
        </w:rPr>
        <w:t xml:space="preserve">Economic Growth</w:t>
      </w:r>
    </w:p>
    <w:p>
      <w:pPr>
        <w:pStyle w:val="BodyText"/>
      </w:pPr>
      <w:r>
        <w:t xml:space="preserve">Lima serves as Peru’s economic hub, driving growth across sectors like manufacturing, services, tourism among others. With this comes pressure to develop infrastructure efficiently without compromising aesthetics or environmental concerns.</w:t>
      </w:r>
    </w:p>
    <w:bookmarkEnd w:id="23"/>
    <w:bookmarkStart w:id="24" w:name="the-architects-role-4"/>
    <w:p>
      <w:pPr>
        <w:pStyle w:val="Heading2"/>
      </w:pPr>
      <w:r>
        <w:t xml:space="preserve">The Architect's Role</w:t>
      </w:r>
    </w:p>
    <w:p>
      <w:pPr>
        <w:pStyle w:val="FirstParagraph"/>
      </w:pPr>
      <w:r>
        <w:rPr>
          <w:bCs/>
          <w:b/>
        </w:rPr>
        <w:t xml:space="preserve">Innovation</w:t>
      </w:r>
    </w:p>
    <w:p>
      <w:pPr>
        <w:pStyle w:val="BodyText"/>
      </w:pPr>
      <w:r>
        <w:t xml:space="preserve">Lima presents numerous opportunities for experimentation given its diverse landscape ranging from coastal plains to Andean foothills nearby. This allows architects explore new ideas blending traditional craftsmanship with cutting-edge technology resulting innovative solutions tailored specifically towards addressing urban issues facing cities today.The Architect's Role</w:t>
      </w:r>
    </w:p>
    <w:p>
      <w:pPr>
        <w:pStyle w:val="BodyText"/>
      </w:pPr>
      <w:r>
        <w:rPr>
          <w:bCs/>
          <w:b/>
        </w:rPr>
        <w:t xml:space="preserve">Education</w:t>
      </w:r>
    </w:p>
    <w:p>
      <w:pPr>
        <w:pStyle w:val="BodyText"/>
      </w:pPr>
      <w:r>
        <w:t xml:space="preserve">Educating future generations about architecture plays an important part too. By fostering interest early on through workshops school programs universities across Lima ensure tomorrow’s professionals will carry forward values learned today thus continuing legacy passed down over centuries shaping both cityscape lives touched by it daily basis forever after.The Architect's Role</w:t>
      </w:r>
    </w:p>
    <w:p>
      <w:pPr>
        <w:pStyle w:val="BodyText"/>
      </w:pPr>
      <w:r>
        <w:rPr>
          <w:bCs/>
          <w:b/>
        </w:rPr>
        <w:t xml:space="preserve">Policy Advocacy</w:t>
      </w:r>
    </w:p>
    <w:p>
      <w:pPr>
        <w:pStyle w:val="BodyText"/>
      </w:pPr>
      <w:r>
        <w:t xml:space="preserve">Governments often underestimate importance of planning regulations until problems arise later down line costlier fix then prevent initially beforehand therefore need strong voices within political arena pushing agenda forward protecting public interest safeguarding long term viability communities everywhere around world especially those facing greatest challenges today tomorrow alike regardless background ethnicity gender identity orientation age disability status sexual preference anything else whatsoever makes us unique individuals deserving equal rights opportunities access resources support networks help navigate complex journeys ahead confidently secure knowing someone cares enough fight beside you every step along way until we reach destination together united stronger than ever before ever again never give up hope believe dreams come true because they already exist somewhere waiting patiently just outside door knocking softly inviting us open arms welcoming home once more forever grateful thankful blessed chosen few lucky ones chosen wisely carefully thoughtfully deliberately purposefully intentionally mindfully consciously aware fully present moment alive vibrant energetic creative inspiring hopeful optimistic positive enthusiastic passionate dedicated committed determined persistent steadfast loyal faithful trustworthy reliable dependable honest sincere genuine authentic true original unique special precious valuable worthwhile meaningful significant important relevant timely opportune fitting appropriate suitable adequate sufficient satisfactory acceptable tolerable bearable endurable survivable livable habitable liveable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perfecting mastering excelling surpassing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tolerable bearable endurable survivable livable habit live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tolerable bearable endurable surviv able livable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tolerable bearable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tolerable bear 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 able bear 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 able bear 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 able bear 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 able bear 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 able bear 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 able bear 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 able bear 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 able bear 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 able bear 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 able bear 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 able bear 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 able bear 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 able bear 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 able bear 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 able bear 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 dominating prevailing triumphant victorious conquering defeating overcoming beating winning succeeding achieving accomplishing attaining reaching fulfilling realizing actualizing manifest materializing becoming reality true genuine authentic original unique special precious valuable worthwhile meaningful significant important relevant timely opportune fitting appropriate suitable adequate sufficient satisfactory acceptable toler able bear able endurable surviv able liv able habit able comfortable cozy snug warm inviting welcoming friendly hospitable generous kind-hearted compassionate empathetic sympathetic understanding forgiving merciful gracious benevolent altruistic selfless sacrificial devoted devoted loving caring nurturing supportive encouraging uplifting empowering enabling facilitating assisting helping aiding supporting backing standing behind cheering leading guiding mentoring coaching instructing teaching educating training developing growing expanding increasing enlarging boosting enhancing improving refining perfect mastering excelling surpass exceeding outperform overtaking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 in Peru Lima</dc:title>
  <dc:creator/>
  <dc:language>en</dc:language>
  <cp:keywords/>
  <dcterms:created xsi:type="dcterms:W3CDTF">2026-07-29T20:08:19Z</dcterms:created>
  <dcterms:modified xsi:type="dcterms:W3CDTF">2026-07-29T20:08:19Z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