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Singapore</w:t>
      </w:r>
    </w:p>
    <w:bookmarkStart w:id="25" w:name="Xadeac5b8dce4141a114e371cb7ea844ed79e866"/>
    <w:p>
      <w:pPr>
        <w:pStyle w:val="Heading1"/>
      </w:pPr>
      <w:r>
        <w:t xml:space="preserve">The Urban Gardener of the Tropics: A Reflection on Being an Architect in Singapore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Reflections on Professional Practice and Identity</w:t>
      </w:r>
    </w:p>
    <w:bookmarkStart w:id="20" w:name="the-paradox-of-space-and-density"/>
    <w:p>
      <w:pPr>
        <w:pStyle w:val="Heading2"/>
      </w:pPr>
      <w:r>
        <w:t xml:space="preserve">The Paradox of Space and Density</w:t>
      </w:r>
    </w:p>
    <w:p>
      <w:pPr>
        <w:pStyle w:val="FirstParagraph"/>
      </w:pPr>
      <w:r>
        <w:t xml:space="preserve">To define the identity of an architect in the context of Singapore Singapore is to engage with a profound paradox. Here, land is finite, yet imagination must be infinite. As I reflect upon my journey within this city-state, it becomes evident that the role of an Architect extends far beyond mere aesthetic composition or structural engineering. In Singapore Singapore, where verticality is not a choice but a necessity due to high population density and limited land area, the architect serves as a mediator between human habitation and environmental constraint. The title "Architect" here carries a weight of responsibility that is uniquely acute; we are not just designing buildings; we are curating the spatial experience of millions living in close proximity.</w:t>
      </w:r>
    </w:p>
    <w:p>
      <w:pPr>
        <w:pStyle w:val="BodyText"/>
      </w:pPr>
      <w:r>
        <w:t xml:space="preserve">This reflection seeks to explore how the specific geographical and cultural context of Singapore Singapore dictates a distinct architectural philosophy. Unlike architects in sprawling metropolises who deal with urban sprawl, an Architect in Singapore Singapore must master the art of compression and expansion within a vertical realm. The challenge is to create spaces that feel expansive despite their physical limitations, fostering a sense of community and calm amidst the bustling energy of one of the world’s most dynamic cities.</w:t>
      </w:r>
    </w:p>
    <w:bookmarkEnd w:id="20"/>
    <w:bookmarkStart w:id="21" w:name="sustainability-as-a-moral-imperative"/>
    <w:p>
      <w:pPr>
        <w:pStyle w:val="Heading2"/>
      </w:pPr>
      <w:r>
        <w:t xml:space="preserve">Sustainability as a Moral Imperative</w:t>
      </w:r>
    </w:p>
    <w:p>
      <w:pPr>
        <w:pStyle w:val="FirstParagraph"/>
      </w:pPr>
      <w:r>
        <w:t xml:space="preserve">In recent years, the definition of an Architect in Singapore Singapore has undergone a radical transformation driven by environmental urgency. Historically, architecture was about imposing form upon nature. Today, particularly in Singapore Singapore, it is about integrating nature into the built environment. The concept of "City in Nature" is not merely a slogan for this city-state; it is a foundational design principle that an Architect must embody. This shift requires us to rethink materials, energy efficiency, and biophilic design.</w:t>
      </w:r>
    </w:p>
    <w:p>
      <w:pPr>
        <w:pStyle w:val="BodyText"/>
      </w:pPr>
      <w:r>
        <w:t xml:space="preserve">Reflecting on my own practice, I realize that being an Architect now means being part ecologist, part engineer. The demand for green buildings in Singapore Singapore is high because the climate demands it and the government policies enforce it. However, beyond compliance, there is a moral imperative to reduce our carbon footprint. Every facade we design must consider solar gain; every layout must consider natural ventilation. In this context, an Architect becomes an advocate for sustainability, proving that dense urban living does not have to come at the expense of ecological health. The lush vertical gardens and sky terraces that define modern Singapore Singapore are testaments to this new role of the Architect as a guardian of biodiversity within concrete jungles.</w:t>
      </w:r>
    </w:p>
    <w:bookmarkEnd w:id="21"/>
    <w:bookmarkStart w:id="22" w:name="X5c4f98d38ec618432acdcd0fe85facaf19ed806"/>
    <w:p>
      <w:pPr>
        <w:pStyle w:val="Heading2"/>
      </w:pPr>
      <w:r>
        <w:t xml:space="preserve">Cultural Continuity in a Globalized World</w:t>
      </w:r>
    </w:p>
    <w:p>
      <w:pPr>
        <w:pStyle w:val="FirstParagraph"/>
      </w:pPr>
      <w:r>
        <w:t xml:space="preserve">Furthermore, an Architect in Singapore Singapore must navigate the delicate balance between global modernity and local heritage. Singapore is often viewed as a global city with sleek skyscrapers that could belong to Dubai, Shanghai, or New York. However, there is a growing recognition that architecture must reflect the soul of its inhabitants. The concept of "Singaporeanness" in architecture is complex and multifaceted. It involves understanding the tropical vernacular—such as high ceilings for air circulation and deep overhangs for rain protection—and translating it into contemporary forms.</w:t>
      </w:r>
    </w:p>
    <w:p>
      <w:pPr>
        <w:pStyle w:val="BodyText"/>
      </w:pPr>
      <w:r>
        <w:t xml:space="preserve">As an Architect, I find myself constantly questioning how to preserve cultural memory while embracing innovation. The shophouses of Chinatown or the terrace houses of Joo Chiat are not just buildings; they are repositories of history and identity. When tasked with renovating or designing new interventions in these areas, an Architect must tread lightly, respecting the existing narrative while adding a modern chapter. This sensitivity to context is crucial. In Singapore Singapore, rapid development has often led to a sense of placelessness, but there is a renewed movement towards contextual design that honors the multiracial and multicultural fabric of society. An Architect here must be culturally literate, understanding how different communities interact with space.</w:t>
      </w:r>
    </w:p>
    <w:bookmarkEnd w:id="22"/>
    <w:bookmarkStart w:id="23" w:name="the-social-contract-of-design"/>
    <w:p>
      <w:pPr>
        <w:pStyle w:val="Heading2"/>
      </w:pPr>
      <w:r>
        <w:t xml:space="preserve">The Social Contract of Design</w:t>
      </w:r>
    </w:p>
    <w:p>
      <w:pPr>
        <w:pStyle w:val="FirstParagraph"/>
      </w:pPr>
      <w:r>
        <w:t xml:space="preserve">Finally, the role of an Architect in Singapore Singapore is deeply social. Housing is a primary concern for the government and its citizens. The Public Housing Development Board (HDB) estates house over 80% of the population, making public housing a significant part of an Architect's portfolio. Designing these spaces requires empathy and foresight. An Architect must design not just for privacy, but for interaction; not just for shelter, but for community building.</w:t>
      </w:r>
    </w:p>
    <w:p>
      <w:pPr>
        <w:pStyle w:val="BodyText"/>
      </w:pPr>
      <w:r>
        <w:t xml:space="preserve">Reflection on projects in this domain reveals that success is measured by how well residents adopt and adapt the space. In Singapore Singapore, the concept of "kampung spirit"—the traditional sense of community—must be revived through spatial design. This means creating communal gardens, multi-purpose halls, and walkable neighborhoods that encourage neighbors to meet. As an Architect, I have learned that our work directly impacts social cohesion. Poor design can lead to isolation and conflict, while thoughtful design can foster belonging and pride.</w:t>
      </w:r>
    </w:p>
    <w:bookmarkEnd w:id="23"/>
    <w:bookmarkStart w:id="24" w:name="conclusion-the-evolving-identity"/>
    <w:p>
      <w:pPr>
        <w:pStyle w:val="Heading2"/>
      </w:pPr>
      <w:r>
        <w:t xml:space="preserve">Conclusion: The Evolving Identity</w:t>
      </w:r>
    </w:p>
    <w:p>
      <w:pPr>
        <w:pStyle w:val="FirstParagraph"/>
      </w:pPr>
      <w:r>
        <w:t xml:space="preserve">In conclusion, being an Architect in Singapore Singapore is a dynamic and demanding profession that requires a synthesis of technical prowess, environmental stewardship, cultural sensitivity, and social empathy. It is not enough to simply draw plans; one must envision how these structures will breathe with the tropical climate and live with the people who inhabit them. The future of architecture in this city-state lies in our ability to adapt to changing technologies while remaining rooted in the human experience.</w:t>
      </w:r>
    </w:p>
    <w:p>
      <w:pPr>
        <w:pStyle w:val="BodyText"/>
      </w:pPr>
      <w:r>
        <w:t xml:space="preserve">As we look forward, the challenges will only grow more complex—climate change, demographic shifts, and technological disruptions will redefine our practice. Yet, the core mission remains: to create spaces that enhance life. For an Architect in Singapore Singapore, this is both a privilege and a duty. We are shaping the skyline of a nation that strives for excellence in every aspect of life. Our reflections serve not just as records of past projects, but as guides for future innovation, ensuring that as we rise higher, we also remain grounded in our humanity and our environment.</w:t>
      </w:r>
    </w:p>
    <w:p>
      <w:pPr>
        <w:pStyle w:val="BodyText"/>
      </w:pPr>
      <w:r>
        <w:t xml:space="preserve">The journey continues, driven by the unique constraints and opportunities of Singapore Singapore. It is a testament to the power of design to transform limitations into possibilities, proving that even in a small island nation with big ambitions, an Architect can make a profound impact on the quality of human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Architect in Singapore</dc:title>
  <dc:creator/>
  <dc:language>en</dc:language>
  <cp:keywords/>
  <dcterms:created xsi:type="dcterms:W3CDTF">2026-07-29T16:54:40Z</dcterms:created>
  <dcterms:modified xsi:type="dcterms:W3CDTF">2026-07-29T16:54:40Z</dcterms:modified>
</cp:coreProperties>
</file>

<file path=docProps/custom.xml><?xml version="1.0" encoding="utf-8"?>
<Properties xmlns="http://schemas.openxmlformats.org/officeDocument/2006/custom-properties" xmlns:vt="http://schemas.openxmlformats.org/officeDocument/2006/docPropsVTypes"/>
</file>