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p>
    <w:bookmarkStart w:id="25" w:name="X500c3fd30d6f042ba400f6a3334ddabf7d146d4"/>
    <w:p>
      <w:pPr>
        <w:pStyle w:val="Heading1"/>
      </w:pPr>
      <w:r>
        <w:t xml:space="preserve">The Weight of History and the Promise of Tomorrow: A Reflection on the Architect in Turkey Istanbul</w:t>
      </w:r>
    </w:p>
    <w:p>
      <w:pPr>
        <w:pStyle w:val="FirstParagraph"/>
      </w:pPr>
      <w:r>
        <w:t xml:space="preserve">To stand as an</w:t>
      </w:r>
      <w:r>
        <w:t xml:space="preserve"> </w:t>
      </w:r>
      <w:r>
        <w:rPr>
          <w:iCs/>
          <w:i/>
        </w:rPr>
        <w:t xml:space="preserve">Architect</w:t>
      </w:r>
      <w:r>
        <w:t xml:space="preserve"> </w:t>
      </w:r>
      <w:r>
        <w:t xml:space="preserve">is to engage in a dialogue that transcends time. It is a profession that demands not only technical precision but also deep historical empathy, cultural sensitivity, and an unwavering commitment to the human experience within physical space. Nowhere on Earth does this dialogue resonate with greater intensity than in</w:t>
      </w:r>
      <w:r>
        <w:t xml:space="preserve"> </w:t>
      </w:r>
      <w:r>
        <w:rPr>
          <w:iCs/>
          <w:i/>
        </w:rPr>
        <w:t xml:space="preserve">Turkey Istanbul</w:t>
      </w:r>
      <w:r>
        <w:t xml:space="preserve">. This city, straddling two continents and teeming with millennia of layered history, serves as both a muse and a formidable challenge for any designer daring to shape its skyline. The role of the architect here is not merely that of a builder; it is that of a custodian, an innovator, and sometimes, reluctantly but necessarily, an agent of change.</w:t>
      </w:r>
    </w:p>
    <w:bookmarkStart w:id="20" w:name="the-burden-and-beauty-of-context"/>
    <w:p>
      <w:pPr>
        <w:pStyle w:val="Heading2"/>
      </w:pPr>
      <w:r>
        <w:t xml:space="preserve">The Burden and Beauty of Context</w:t>
      </w:r>
    </w:p>
    <w:p>
      <w:pPr>
        <w:pStyle w:val="FirstParagraph"/>
      </w:pPr>
      <w:r>
        <w:t xml:space="preserve">Istanbul is not simply a city; it is a palimpsest. Every corner whispers stories of Byzantine emperors, Ottoman sultans, and modern republic founders. For the local</w:t>
      </w:r>
      <w:r>
        <w:t xml:space="preserve"> </w:t>
      </w:r>
      <w:r>
        <w:rPr>
          <w:iCs/>
          <w:i/>
        </w:rPr>
        <w:t xml:space="preserve">Architect</w:t>
      </w:r>
      <w:r>
        <w:t xml:space="preserve">, this presents a unique paradox: how to innovate without erasing? The traditional approach in many historic cities often leans toward strict preservation, freezing the city in amber. However, Istanbul is a living organism that breathes, grows, and changes rapidly. The architect must navigate the delicate balance between honoring the</w:t>
      </w:r>
      <w:r>
        <w:t xml:space="preserve"> </w:t>
      </w:r>
      <w:r>
        <w:rPr>
          <w:iCs/>
          <w:i/>
        </w:rPr>
        <w:t xml:space="preserve">Turkey Istanbul</w:t>
      </w:r>
      <w:r>
        <w:t xml:space="preserve"> </w:t>
      </w:r>
      <w:r>
        <w:t xml:space="preserve">heritage and meeting the demands of a burgeoning metropolitan population.</w:t>
      </w:r>
    </w:p>
    <w:p>
      <w:pPr>
        <w:pStyle w:val="BodyText"/>
      </w:pPr>
      <w:r>
        <w:t xml:space="preserve">"In Istanbul, you are not building against history; you are building within it. Every brick laid must acknowledge the weight of those that came before."</w:t>
      </w:r>
    </w:p>
    <w:p>
      <w:pPr>
        <w:pStyle w:val="BodyText"/>
      </w:pPr>
      <w:r>
        <w:t xml:space="preserve">The visual identity of this region is defined by its domes, minarets, and intricate tile work. These elements are not merely aesthetic choices but cultural codes deeply embedded in the psyche of the people. An architect who ignores these codes risks creating structures that feel alien, intrusive, or disrespectful. Conversely, an architect who mimics them too literally creates pastiche—shadows of greatness rather than original works. The true mastery lies in abstraction and translation: taking the essence of Ottoman spatial logic or Byzantine light manipulation and reinterpreting it through modern materials and sustainable technologies.</w:t>
      </w:r>
    </w:p>
    <w:bookmarkEnd w:id="20"/>
    <w:bookmarkStart w:id="21" w:name="the-challenge-of-rapid-urbanization"/>
    <w:p>
      <w:pPr>
        <w:pStyle w:val="Heading2"/>
      </w:pPr>
      <w:r>
        <w:t xml:space="preserve">The Challenge of Rapid Urbanization</w:t>
      </w:r>
    </w:p>
    <w:p>
      <w:pPr>
        <w:pStyle w:val="FirstParagraph"/>
      </w:pPr>
      <w:r>
        <w:t xml:space="preserve">While history provides the canvas, contemporary pressures provide the brushstrokes that are often hasty.</w:t>
      </w:r>
      <w:r>
        <w:t xml:space="preserve"> </w:t>
      </w:r>
      <w:r>
        <w:rPr>
          <w:iCs/>
          <w:i/>
        </w:rPr>
        <w:t xml:space="preserve">Turkey Istanbul</w:t>
      </w:r>
      <w:r>
        <w:t xml:space="preserve"> </w:t>
      </w:r>
      <w:r>
        <w:t xml:space="preserve">is currently experiencing one of the most rapid phases of urbanization in its recent history. The demand for housing, commercial space, and infrastructure has led to a proliferation of high-rise developments. In this context, the role of the</w:t>
      </w:r>
      <w:r>
        <w:t xml:space="preserve"> </w:t>
      </w:r>
      <w:r>
        <w:rPr>
          <w:iCs/>
          <w:i/>
        </w:rPr>
        <w:t xml:space="preserve">Architect</w:t>
      </w:r>
      <w:r>
        <w:t xml:space="preserve"> </w:t>
      </w:r>
      <w:r>
        <w:t xml:space="preserve">becomes ethically charged.</w:t>
      </w:r>
    </w:p>
    <w:p>
      <w:pPr>
        <w:pStyle w:val="BodyText"/>
      </w:pPr>
      <w:r>
        <w:t xml:space="preserve">There is a prevailing trend in many parts of Turkey toward generic glass towers that could exist anywhere in the world—London, Dubai, or Shanghai. These structures often ignore local climate conditions, cultural nuances, and the visual context of historic neighborhoods like Beyoğlu or Fatih. The professional responsibility here is to push back against homogenization. An architect in this region must advocate for designs that respond specifically to the Mediterranean climate—using natural ventilation, thermal mass, and shading devices—to reduce energy consumption while maintaining comfort. This is not just an environmental imperative but a cultural one, echoing traditional Turkish architectural wisdom found in courtyard houses and wind catchers.</w:t>
      </w:r>
    </w:p>
    <w:bookmarkEnd w:id="21"/>
    <w:bookmarkStart w:id="22" w:name="sustainability-as-cultural-continuity"/>
    <w:p>
      <w:pPr>
        <w:pStyle w:val="Heading2"/>
      </w:pPr>
      <w:r>
        <w:t xml:space="preserve">Sustainability as Cultural Continuity</w:t>
      </w:r>
    </w:p>
    <w:p>
      <w:pPr>
        <w:pStyle w:val="FirstParagraph"/>
      </w:pPr>
      <w:r>
        <w:t xml:space="preserve">Sustainability in the context of</w:t>
      </w:r>
      <w:r>
        <w:t xml:space="preserve"> </w:t>
      </w:r>
      <w:r>
        <w:rPr>
          <w:iCs/>
          <w:i/>
        </w:rPr>
        <w:t xml:space="preserve">Turkey Istanbul</w:t>
      </w:r>
      <w:r>
        <w:t xml:space="preserve"> </w:t>
      </w:r>
      <w:r>
        <w:t xml:space="preserve">cannot be viewed solely through the lens of Western green building certifications. It must be integrated with local traditions. For centuries, architects in this region designed buildings that breathed with the seasons. Today’s architect has a duty to revive these passive design strategies while integrating modern engineering.</w:t>
      </w:r>
    </w:p>
    <w:p>
      <w:pPr>
        <w:pStyle w:val="BodyText"/>
      </w:pPr>
      <w:r>
        <w:t xml:space="preserve">Consider the Bosphorus, the strait that divides and unites Europe and Asia. It is an ecological sensitive zone and a visual landmark of global significance. The impact of construction along its shores is profound. An architect working in this area must prioritize low-impact development, ensuring that new structures do not obstruct public views or disrupt local ecosystems. This requires a shift from ego-driven monumentalism to humble, context-sensitive design. The</w:t>
      </w:r>
      <w:r>
        <w:t xml:space="preserve"> </w:t>
      </w:r>
      <w:r>
        <w:rPr>
          <w:iCs/>
          <w:i/>
        </w:rPr>
        <w:t xml:space="preserve">Architect</w:t>
      </w:r>
      <w:r>
        <w:t xml:space="preserve"> </w:t>
      </w:r>
      <w:r>
        <w:t xml:space="preserve">here learns to listen more than they speak, allowing the site and its community to guide the form of the building.</w:t>
      </w:r>
    </w:p>
    <w:bookmarkEnd w:id="22"/>
    <w:bookmarkStart w:id="23" w:name="the-social-fabric-and-public-space"/>
    <w:p>
      <w:pPr>
        <w:pStyle w:val="Heading2"/>
      </w:pPr>
      <w:r>
        <w:t xml:space="preserve">The Social Fabric and Public Space</w:t>
      </w:r>
    </w:p>
    <w:p>
      <w:pPr>
        <w:pStyle w:val="FirstParagraph"/>
      </w:pPr>
      <w:r>
        <w:t xml:space="preserve">Beyond aesthetics and sustainability, architecture in Istanbul is deeply social. The city thrives on its public spaces—the parks, squares, and waterfronts where people gather. However, these spaces are increasingly under threat from privatization and commercial development. The architect plays a pivotal role in reclaiming the public realm by designing buildings that open up to the city rather than turning their backs on it.</w:t>
      </w:r>
    </w:p>
    <w:p>
      <w:pPr>
        <w:pStyle w:val="BodyText"/>
      </w:pPr>
      <w:r>
        <w:t xml:space="preserve">In many successful projects across Turkey Istanbul, we see ground floors activated with cafes, galleries, or community centers. This "active edge" fosters social interaction and strengthens the community bond. It reflects the Turkish concept of *mahalle* (neighborhood), which is central to social cohesion in this region. By designing spaces that encourage lingering and conversation, the architect contributes to the resilience of the urban fabric.</w:t>
      </w:r>
    </w:p>
    <w:bookmarkEnd w:id="23"/>
    <w:bookmarkStart w:id="24" w:name="conclusion-a-future-rooted-in-memory"/>
    <w:p>
      <w:pPr>
        <w:pStyle w:val="Heading2"/>
      </w:pPr>
      <w:r>
        <w:t xml:space="preserve">Conclusion: A Future Rooted in Memory</w:t>
      </w:r>
    </w:p>
    <w:p>
      <w:pPr>
        <w:pStyle w:val="FirstParagraph"/>
      </w:pPr>
      <w:r>
        <w:t xml:space="preserve">In conclusion, being an</w:t>
      </w:r>
      <w:r>
        <w:t xml:space="preserve"> </w:t>
      </w:r>
      <w:r>
        <w:rPr>
          <w:iCs/>
          <w:i/>
        </w:rPr>
        <w:t xml:space="preserve">Architect</w:t>
      </w:r>
      <w:r>
        <w:t xml:space="preserve"> </w:t>
      </w:r>
      <w:r>
        <w:t xml:space="preserve">in Turkey Istanbul is a vocation of profound complexity. It demands a fusion of historical knowledge, technical innovation, and social conscience. The city offers no easy answers; instead, it poses endless questions about identity, progress, and memory.</w:t>
      </w:r>
    </w:p>
    <w:p>
      <w:pPr>
        <w:pStyle w:val="BodyText"/>
      </w:pPr>
      <w:r>
        <w:t xml:space="preserve">The future of this unique metropolis will depend on the decisions made today by those who shape its physical environment. We must move beyond the binary choice between preservation and development. Instead, we must embrace a third path: one of adaptive reuse, contextual innovation, and respectful modernism. The architect must be a bridge between the Ottoman past and a sustainable future.</w:t>
      </w:r>
    </w:p>
    <w:p>
      <w:pPr>
        <w:pStyle w:val="BodyText"/>
      </w:pPr>
      <w:r>
        <w:t xml:space="preserve">As I reflect on this profession within this specific geographic context, I realize that the greatest buildings in Istanbul are not those that shout for attention but those that whisper in harmony with their surroundings. They respect the light, they honor the wind, and they acknowledge the stories written into the stones of history. For any</w:t>
      </w:r>
      <w:r>
        <w:t xml:space="preserve"> </w:t>
      </w:r>
      <w:r>
        <w:rPr>
          <w:iCs/>
          <w:i/>
        </w:rPr>
        <w:t xml:space="preserve">Architect</w:t>
      </w:r>
      <w:r>
        <w:t xml:space="preserve"> </w:t>
      </w:r>
      <w:r>
        <w:t xml:space="preserve">working in</w:t>
      </w:r>
      <w:r>
        <w:t xml:space="preserve"> </w:t>
      </w:r>
      <w:r>
        <w:rPr>
          <w:iCs/>
          <w:i/>
        </w:rPr>
        <w:t xml:space="preserve">Turkey Istanbul</w:t>
      </w:r>
      <w:r>
        <w:t xml:space="preserve">, this is both a heavy burden and a glorious privilege. It is an invitation to create spaces that are not just functional shelters, but meaningful chapters in the ongoing story of one of the world’s most captivating cities.</w:t>
      </w:r>
    </w:p>
    <w:p>
      <w:pPr>
        <w:pStyle w:val="BodyText"/>
      </w:pPr>
      <w:r>
        <w:rPr>
          <w:bCs/>
          <w:b/>
        </w:rPr>
        <w:t xml:space="preserve">Note:</w:t>
      </w:r>
      <w:r>
        <w:t xml:space="preserve"> </w:t>
      </w:r>
      <w:r>
        <w:t xml:space="preserve">This reflection paper explores the multifaceted role of architectural practice within the specific cultural, historical, and urban context of Istanbul, Turkey. It underscores the necessity for architects to balance modernization with heritage conservation.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Turkey Istanbul</dc:title>
  <dc:creator/>
  <dc:language>en</dc:language>
  <cp:keywords/>
  <dcterms:created xsi:type="dcterms:W3CDTF">2026-07-29T12:37:26Z</dcterms:created>
  <dcterms:modified xsi:type="dcterms:W3CDTF">2026-07-29T12:37:26Z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