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Architect</w:t>
      </w:r>
      <w:r>
        <w:t xml:space="preserve"> </w:t>
      </w:r>
      <w:r>
        <w:t xml:space="preserve">in</w:t>
      </w:r>
      <w:r>
        <w:t xml:space="preserve"> </w:t>
      </w:r>
      <w:r>
        <w:t xml:space="preserve">Los</w:t>
      </w:r>
      <w:r>
        <w:t xml:space="preserve"> </w:t>
      </w:r>
      <w:r>
        <w:t xml:space="preserve">Angeles</w:t>
      </w:r>
    </w:p>
    <w:p>
      <w:pPr>
        <w:pStyle w:val="FirstParagraph"/>
      </w:pPr>
      <w:r>
        <w:t xml:space="preserve">```html</w:t>
      </w:r>
    </w:p>
    <w:bookmarkStart w:id="26" w:name="X67cf1cfa5bd5e9a9c8f5d8449f5618ebfa980ad"/>
    <w:p>
      <w:pPr>
        <w:pStyle w:val="Heading1"/>
      </w:pPr>
      <w:r>
        <w:t xml:space="preserve">The Canvas of the City State: A Reflection on the Role of an Architect in United States Los Angeles</w:t>
      </w:r>
    </w:p>
    <w:p>
      <w:pPr>
        <w:pStyle w:val="FirstParagraph"/>
      </w:pPr>
      <w:r>
        <w:t xml:space="preserve">To speak of architecture is to speak of history, culture, and the very bones of society. However, no place on Earth encapsulates this dynamic interplay as vividly or as chaotically as United States Los Angeles. For an architect practicing in this sprawling metropolis, the role extends far beyond the mere drafting of blueprints or the selection of materials. It requires a deep philosophical engagement with light, land, community, and disaster. The Architect in United States Los Angeles is not just a designer of buildings; they are a mediator between natural forces and human ambition, tasked with creating sanctuaries that withstand both physical earthquakes and social seismic shifts.</w:t>
      </w:r>
    </w:p>
    <w:bookmarkStart w:id="20" w:name="the-tyranny-and-beauty-of-light"/>
    <w:p>
      <w:pPr>
        <w:pStyle w:val="Heading2"/>
      </w:pPr>
      <w:r>
        <w:t xml:space="preserve">The Tyranny and Beauty of Light</w:t>
      </w:r>
    </w:p>
    <w:p>
      <w:pPr>
        <w:pStyle w:val="FirstParagraph"/>
      </w:pPr>
      <w:r>
        <w:t xml:space="preserve">In my reflection on the profession within this specific context, one must first address the sun. Los Angeles is defined by its light. It is not merely illumination; it is a physical presence that shapes perception and mood. For an Architect in United States Los Angeles, working with light is not optional—it is the primary material of construction. Unlike cities in northern Europe or even New York, where shadows are long and often welcome respite from cold or glare, LA offers an intense, pervasive brightness that can be overwhelming.</w:t>
      </w:r>
    </w:p>
    <w:p>
      <w:pPr>
        <w:pStyle w:val="BodyText"/>
      </w:pPr>
      <w:r>
        <w:t xml:space="preserve">This demands a sensitivity to orientation and fenestration that is unique to this region. The architect must calculate the path of the sun not just for energy efficiency—a growing concern but also for aesthetic harmony. How does one frame a view of the Pacific or the San Gabriel Mountains without letting in excessive heat? The mid-century modern movement, which gave Los Angeles much of its global architectural identity, mastered this balance through expansive glass walls and deep overhangs. Today’s architect must revisit these lessons while integrating sustainable technologies that did not exist fifty years ago. The reflection here is that the Architect in United States Los Angeles must be a poet of light, crafting spaces where shadows are as important as the sunbeams they create.</w:t>
      </w:r>
    </w:p>
    <w:bookmarkEnd w:id="20"/>
    <w:bookmarkStart w:id="21" w:name="the-paradox-of-density-and-sprawl"/>
    <w:p>
      <w:pPr>
        <w:pStyle w:val="Heading2"/>
      </w:pPr>
      <w:r>
        <w:t xml:space="preserve">The Paradox of Density and Sprawl</w:t>
      </w:r>
    </w:p>
    <w:p>
      <w:pPr>
        <w:pStyle w:val="FirstParagraph"/>
      </w:pPr>
      <w:r>
        <w:t xml:space="preserve">Perhaps the most significant challenge facing urban planning and architecture today in this region is the tension between density and sprawl. Los Angeles is a city built on cars, characterized by endless strips of suburban development interspersed with high-density urban cores like Downtown LA, Hollywood, and Santa Monica. This dichotomy presents a complex puzzle for the Architect.</w:t>
      </w:r>
    </w:p>
    <w:p>
      <w:pPr>
        <w:pStyle w:val="BodyText"/>
      </w:pPr>
      <w:r>
        <w:t xml:space="preserve">In the suburbs, there is often criticism that architecture has become generic—cookie-cutter homes that lack soul or connection to place. However, as land prices rise and environmental concerns regarding car dependency intensify, there is a push towards "missing middle" housing: duplexes, triplexes, and courtyard apartments that offer community without the isolation of single-family homes. For an Architect in United States Los Angeles, this means reimagining residential design on tight lots. It requires creativity in making small spaces feel expansive and private spaces feel communal. The reflection is that architecture here must serve as a tool for social equity and sustainability, bridging the gap between the car-centric past and a walkable future.</w:t>
      </w:r>
    </w:p>
    <w:bookmarkEnd w:id="21"/>
    <w:bookmarkStart w:id="22" w:name="resilience-in-the-face-of-disaster"/>
    <w:p>
      <w:pPr>
        <w:pStyle w:val="Heading2"/>
      </w:pPr>
      <w:r>
        <w:t xml:space="preserve">Resilience in the Face of Disaster</w:t>
      </w:r>
    </w:p>
    <w:p>
      <w:pPr>
        <w:pStyle w:val="FirstParagraph"/>
      </w:pPr>
      <w:r>
        <w:t xml:space="preserve">No discussion of architecture in Southern California is complete without addressing seismic resilience. Living on the fault lines means that safety is not a luxury but a baseline requirement. However, beyond structural engineering, there is an emotional component to this design challenge. Homes and public buildings must feel safe to their inhabitants.</w:t>
      </w:r>
    </w:p>
    <w:p>
      <w:pPr>
        <w:pStyle w:val="BodyText"/>
      </w:pPr>
      <w:r>
        <w:t xml:space="preserve">The role of the Architect in United States Los Angeles involves navigating strict building codes while maintaining aesthetic integrity. There is often a perception that earthquake-resistant structures are bulky or industrial-looking. A skilled architect, however, can integrate base isolators and flexible structural systems into designs that feel light and airy. Furthermore, with the increasing threat of wildfires due to climate change, the architect must also consider fire-resistant materials for homes in the wildland-urban interface. This duality—preparing for both sudden geological upheaval and slow environmental degradation—adds a layer of responsibility to every drawing line. The building must not only stand up; it must protect those inside.</w:t>
      </w:r>
    </w:p>
    <w:bookmarkEnd w:id="22"/>
    <w:bookmarkStart w:id="23" w:name="cultural-diversity-as-design-inspiration"/>
    <w:p>
      <w:pPr>
        <w:pStyle w:val="Heading2"/>
      </w:pPr>
      <w:r>
        <w:t xml:space="preserve">Cultural Diversity as Design Inspiration</w:t>
      </w:r>
    </w:p>
    <w:p>
      <w:pPr>
        <w:pStyle w:val="FirstParagraph"/>
      </w:pPr>
      <w:r>
        <w:t xml:space="preserve">Los Angeles is one of the most culturally diverse cities in the world. From Koreatown to Little Ethiopia, from East LA’s Hispanic heritage to the historic African American communities in South Central, architecture here is a dialogue with identity. The Architect cannot work in a vacuum; they must listen to the narratives of those who will inhabit their spaces.</w:t>
      </w:r>
    </w:p>
    <w:p>
      <w:pPr>
        <w:pStyle w:val="BodyText"/>
      </w:pPr>
      <w:r>
        <w:t xml:space="preserve">Gentrification is a pressing issue in United States Los Angeles. As new developments rise, long-standing communities often face displacement. An ethical architect must reflect on how their work impacts the existing social fabric. Does a new luxury condo complex ignore the history of the neighborhood? Or does it incorporate public spaces that welcome both newcomers and long-time residents? The reflection is that architecture in LA must be inclusive. It should celebrate diversity rather than erase it, preserving cultural landmarks while allowing for necessary evolution.</w:t>
      </w:r>
    </w:p>
    <w:bookmarkEnd w:id="23"/>
    <w:bookmarkStart w:id="24" w:name="sustainability-as-a-moral-imperative"/>
    <w:p>
      <w:pPr>
        <w:pStyle w:val="Heading2"/>
      </w:pPr>
      <w:r>
        <w:t xml:space="preserve">Sustainability as a Moral Imperative</w:t>
      </w:r>
    </w:p>
    <w:p>
      <w:pPr>
        <w:pStyle w:val="FirstParagraph"/>
      </w:pPr>
      <w:r>
        <w:t xml:space="preserve">Finally, the architect today carries the weight of environmental stewardship. In a city prone to droughts and facing water scarcity, sustainable design is not just trendy; it is essential. Rainwater harvesting, native landscaping (xeriscaping), and passive cooling techniques are no longer niche options but necessities.</w:t>
      </w:r>
    </w:p>
    <w:p>
      <w:pPr>
        <w:pStyle w:val="BodyText"/>
      </w:pPr>
      <w:r>
        <w:t xml:space="preserve">The Architect in United States Los Angeles must advocate for green building standards such as LEED or Passive House certifications. This involves educating clients who may be hesitant about the upfront costs of sustainable features by demonstrating long-term value. It also means pushing for renewable energy integration, from solar roofs to battery storage systems that keep homes running during grid outages—a common occurrence in the region.</w:t>
      </w:r>
    </w:p>
    <w:bookmarkEnd w:id="24"/>
    <w:bookmarkStart w:id="25" w:name="conclusion"/>
    <w:p>
      <w:pPr>
        <w:pStyle w:val="Heading2"/>
      </w:pPr>
      <w:r>
        <w:t xml:space="preserve">Conclusion</w:t>
      </w:r>
    </w:p>
    <w:p>
      <w:pPr>
        <w:pStyle w:val="FirstParagraph"/>
      </w:pPr>
      <w:r>
        <w:t xml:space="preserve">In conclusion, being an Architect in United States Los Angeles is a multifaceted endeavor that demands technical proficiency, artistic vision, and deep social awareness. It is a role defined by contrasts: light and shadow, density and sprawl, danger and safety, tradition and innovation. The architect here does not simply build structures; they shape the lived experience of millions who call this region home.</w:t>
      </w:r>
    </w:p>
    <w:p>
      <w:pPr>
        <w:pStyle w:val="BodyText"/>
      </w:pPr>
      <w:r>
        <w:t xml:space="preserve">Reflecting on these aspects, it becomes clear that the work is never finished. Every project in Los Angeles is a response to its unique environment—a response to the sun that blinds, the earth that shakes, and people who demand equity and beauty. To succeed as an Architect in United States Los Angeles is to accept this challenge with humility and creativity, knowing that every wall raised contributes to the ongoing story of one of the world’s most dynamic cities.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Architect in Los Angeles</dc:title>
  <dc:creator/>
  <dc:language>en</dc:language>
  <cp:keywords/>
  <dcterms:created xsi:type="dcterms:W3CDTF">2026-07-29T18:19:56Z</dcterms:created>
  <dcterms:modified xsi:type="dcterms:W3CDTF">2026-07-29T18:19:56Z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