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64650e90e0516b797a3bf459c8a15f91f273e6a"/>
    <w:p>
      <w:pPr>
        <w:pStyle w:val="Heading1"/>
      </w:pPr>
      <w:r>
        <w:t xml:space="preserve">The Sentinel of the Skyline: A Reflection on the Architect in United States New York City</w:t>
      </w:r>
    </w:p>
    <w:p>
      <w:pPr>
        <w:pStyle w:val="FirstParagraph"/>
      </w:pPr>
      <w:r>
        <w:t xml:space="preserve">To speak of</w:t>
      </w:r>
      <w:r>
        <w:t xml:space="preserve"> </w:t>
      </w:r>
      <w:r>
        <w:rPr>
          <w:bCs/>
          <w:b/>
        </w:rPr>
        <w:t xml:space="preserve">New York City</w:t>
      </w:r>
      <w:r>
        <w:t xml:space="preserve">, United States, is to speak of a living, breathing organism constructed from steel, glass, stone, and concrete. It is a metropolis that defies gravity and challenges convention at every turn. Within this chaotic yet harmonious symphony of verticality stands the figure of the</w:t>
      </w:r>
      <w:r>
        <w:t xml:space="preserve"> </w:t>
      </w:r>
      <w:r>
        <w:rPr>
          <w:bCs/>
          <w:b/>
        </w:rPr>
        <w:t xml:space="preserve">Architect</w:t>
      </w:r>
      <w:r>
        <w:t xml:space="preserve">. This reflection paper explores not merely the technical duties of an architect but their profound philosophical, cultural, and social significance within one of the most complex urban environments in human history. The</w:t>
      </w:r>
      <w:r>
        <w:t xml:space="preserve"> </w:t>
      </w:r>
      <w:r>
        <w:rPr>
          <w:bCs/>
          <w:b/>
        </w:rPr>
        <w:t xml:space="preserve">Architect</w:t>
      </w:r>
      <w:r>
        <w:t xml:space="preserve"> </w:t>
      </w:r>
      <w:r>
        <w:t xml:space="preserve">in New York is not just a designer of buildings; they are a curator of light, a mediator between private ambition and public good, and a steward of history in a city that never stops reinventing itself.</w:t>
      </w:r>
    </w:p>
    <w:bookmarkStart w:id="20" w:name="the-burden-of-context"/>
    <w:p>
      <w:pPr>
        <w:pStyle w:val="Heading2"/>
      </w:pPr>
      <w:r>
        <w:t xml:space="preserve">The Burden of Context</w:t>
      </w:r>
    </w:p>
    <w:p>
      <w:pPr>
        <w:pStyle w:val="FirstParagraph"/>
      </w:pPr>
      <w:r>
        <w:t xml:space="preserve">In many cities across the globe, architecture can be an act of isolated expression. A designer might erect a structure that stands as a solitary monument to their ego or artistic vision. However, in New York City, such an approach is impossible. The density and historical weight of the city dictate that every new intervention must converse with its surroundings. The role of the</w:t>
      </w:r>
      <w:r>
        <w:t xml:space="preserve"> </w:t>
      </w:r>
      <w:r>
        <w:rPr>
          <w:bCs/>
          <w:b/>
        </w:rPr>
        <w:t xml:space="preserve">Architect</w:t>
      </w:r>
      <w:r>
        <w:t xml:space="preserve"> </w:t>
      </w:r>
      <w:r>
        <w:t xml:space="preserve">here is fundamentally contextual. One must navigate the intricate web of zoning laws, landmark preservation statuses, and neighborly sensitivities.</w:t>
      </w:r>
    </w:p>
    <w:p>
      <w:pPr>
        <w:pStyle w:val="BodyText"/>
      </w:pPr>
      <w:r>
        <w:t xml:space="preserve">New York is a palimpsest, where layers of history are visible in every borough. From the brownstones of Brooklyn to the pre-war art deco towers of Manhattan, and the brutalist modernism of Long Island City, each era leaves its mark. The</w:t>
      </w:r>
      <w:r>
        <w:t xml:space="preserve"> </w:t>
      </w:r>
      <w:r>
        <w:rPr>
          <w:bCs/>
          <w:b/>
        </w:rPr>
        <w:t xml:space="preserve">Architect</w:t>
      </w:r>
      <w:r>
        <w:t xml:space="preserve"> </w:t>
      </w:r>
      <w:r>
        <w:t xml:space="preserve">must possess an acute sensitivity to these layers. They are not merely filling a void; they are stitching new fabric into an ancient tapestry. This requires a deep understanding of urban morphology. When an architect designs in New York, they are acutely aware that their creation will become part of the skyline for decades, perhaps centuries, influencing how millions of people experience light, shadow, and space.</w:t>
      </w:r>
    </w:p>
    <w:bookmarkEnd w:id="20"/>
    <w:bookmarkStart w:id="21" w:name="the-dialogue-with-light-and-shadow"/>
    <w:p>
      <w:pPr>
        <w:pStyle w:val="Heading2"/>
      </w:pPr>
      <w:r>
        <w:t xml:space="preserve">The Dialogue with Light and Shadow</w:t>
      </w:r>
    </w:p>
    <w:p>
      <w:pPr>
        <w:pStyle w:val="FirstParagraph"/>
      </w:pPr>
      <w:r>
        <w:t xml:space="preserve">New York City is defined by its canyons. The towering skyscrapers create narrow streets where sunlight is a scarce commodity. Consequently, the</w:t>
      </w:r>
      <w:r>
        <w:t xml:space="preserve"> </w:t>
      </w:r>
      <w:r>
        <w:rPr>
          <w:bCs/>
          <w:b/>
        </w:rPr>
        <w:t xml:space="preserve">Architect</w:t>
      </w:r>
    </w:p>
    <w:p>
      <w:pPr>
        <w:pStyle w:val="BodyText"/>
      </w:pPr>
      <w:r>
        <w:t xml:space="preserve">s primary responsibility becomes a dialogue with light. In New York, the way a building casts a shadow on Central Park, or blocks sunlight from entering an adjacent school playground, has legal and ethical implications. The city’s Zoning Resolution was born out of the need to manage this very issue, exemplified by setbacks and plazas mandated to keep streets open.</w:t>
      </w:r>
    </w:p>
    <w:p>
      <w:pPr>
        <w:pStyle w:val="BodyText"/>
      </w:pPr>
      <w:r>
        <w:t xml:space="preserve">This constraint forces creativity. The</w:t>
      </w:r>
      <w:r>
        <w:t xml:space="preserve"> </w:t>
      </w:r>
      <w:r>
        <w:rPr>
          <w:bCs/>
          <w:b/>
        </w:rPr>
        <w:t xml:space="preserve">Architect</w:t>
      </w:r>
      <w:r>
        <w:t xml:space="preserve"> </w:t>
      </w:r>
      <w:r>
        <w:t xml:space="preserve">must think three-dimensionally about air rights and solar access. It is no longer enough to design a facade; one must design the voids between buildings. The modern</w:t>
      </w:r>
      <w:r>
        <w:t xml:space="preserve"> </w:t>
      </w:r>
      <w:r>
        <w:rPr>
          <w:bCs/>
          <w:b/>
        </w:rPr>
        <w:t xml:space="preserve">Architect</w:t>
      </w:r>
    </w:p>
    <w:p>
      <w:pPr>
        <w:pStyle w:val="BodyText"/>
      </w:pPr>
      <w:r>
        <w:t xml:space="preserve">s work in New York often involves creating public spaces that feel like extensions of the street, rather than imposing monoliths that dominate them. This shift represents a maturation of architectural practice in the city, moving from monumentality to inclusivity. The design must invite interaction, offering refuge and community space amidst the relentless pace of urban life.</w:t>
      </w:r>
    </w:p>
    <w:bookmarkEnd w:id="21"/>
    <w:bookmarkStart w:id="22" w:name="X38d5667d952d654111a172b5ddd9c16d881d3fe"/>
    <w:p>
      <w:pPr>
        <w:pStyle w:val="Heading2"/>
      </w:pPr>
      <w:r>
        <w:t xml:space="preserve">The Social Contract: Equity and Accessibility</w:t>
      </w:r>
    </w:p>
    <w:p>
      <w:pPr>
        <w:pStyle w:val="FirstParagraph"/>
      </w:pPr>
      <w:r>
        <w:t xml:space="preserve">New York City is one of the most economically unequal cities in</w:t>
      </w:r>
      <w:r>
        <w:t xml:space="preserve"> </w:t>
      </w:r>
      <w:r>
        <w:rPr>
          <w:bCs/>
          <w:b/>
        </w:rPr>
        <w:t xml:space="preserve">United States New York City</w:t>
      </w:r>
      <w:r>
        <w:t xml:space="preserve">. The pressure on housing stock is immense, leading to issues of gentrification, displacement, and homelessness. Here, the role of the</w:t>
      </w:r>
      <w:r>
        <w:t xml:space="preserve"> </w:t>
      </w:r>
      <w:r>
        <w:rPr>
          <w:bCs/>
          <w:b/>
        </w:rPr>
        <w:t xml:space="preserve">Architect</w:t>
      </w:r>
    </w:p>
    <w:p>
      <w:pPr>
        <w:pStyle w:val="BodyText"/>
      </w:pPr>
      <w:r>
        <w:t xml:space="preserve">s extends beyond aesthetics into social justice. How a building is designed speaks to who it serves. Does it exclude through imposing gates and private lobbies? Or does it include through transparent ground floors and accessible public realms?</w:t>
      </w:r>
    </w:p>
    <w:p>
      <w:pPr>
        <w:pStyle w:val="BodyText"/>
      </w:pPr>
      <w:r>
        <w:t xml:space="preserve">The</w:t>
      </w:r>
      <w:r>
        <w:t xml:space="preserve"> </w:t>
      </w:r>
      <w:r>
        <w:rPr>
          <w:bCs/>
          <w:b/>
        </w:rPr>
        <w:t xml:space="preserve">Architect</w:t>
      </w:r>
    </w:p>
    <w:p>
      <w:pPr>
        <w:pStyle w:val="BodyText"/>
      </w:pPr>
      <w:r>
        <w:t xml:space="preserve">s in New York are increasingly called upon to address the housing crisis. This involves advocating for affordable housing mandates, designing efficient floor plans that maximize utility without sacrificing dignity, and utilizing sustainable materials that reduce long-term costs for residents. The ethical dimension of architecture becomes paramount. A building in New York is not just a commercial asset; it is shelter, a fundamental human right. Therefore, the</w:t>
      </w:r>
      <w:r>
        <w:t xml:space="preserve"> </w:t>
      </w:r>
      <w:r>
        <w:rPr>
          <w:bCs/>
          <w:b/>
        </w:rPr>
        <w:t xml:space="preserve">Architect</w:t>
      </w:r>
    </w:p>
    <w:p>
      <w:pPr>
        <w:pStyle w:val="BodyText"/>
      </w:pPr>
      <w:r>
        <w:t xml:space="preserve">s must act as advocates for equity, ensuring that the skyline does not become an exclusive club for the wealthy but remains a canvas for diverse communities.</w:t>
      </w:r>
    </w:p>
    <w:bookmarkEnd w:id="22"/>
    <w:bookmarkStart w:id="23" w:name="sustainability-in-the-concrete-jungle"/>
    <w:p>
      <w:pPr>
        <w:pStyle w:val="Heading2"/>
      </w:pPr>
      <w:r>
        <w:t xml:space="preserve">Sustainability in the Concrete Jungle</w:t>
      </w:r>
    </w:p>
    <w:p>
      <w:pPr>
        <w:pStyle w:val="FirstParagraph"/>
      </w:pPr>
      <w:r>
        <w:t xml:space="preserve">The environmental impact of New York City is significant. The city produces a vast amount of carbon emissions, much of it from its building stock. In response, the</w:t>
      </w:r>
      <w:r>
        <w:t xml:space="preserve"> </w:t>
      </w:r>
      <w:r>
        <w:rPr>
          <w:bCs/>
          <w:b/>
        </w:rPr>
        <w:t xml:space="preserve">Architect</w:t>
      </w:r>
    </w:p>
    <w:p>
      <w:pPr>
        <w:pStyle w:val="BodyText"/>
      </w:pPr>
      <w:r>
        <w:t xml:space="preserve">s role has evolved into that of an environmental steward. Retrofitting older buildings for energy efficiency is just as important as designing new green structures. The</w:t>
      </w:r>
      <w:r>
        <w:t xml:space="preserve"> </w:t>
      </w:r>
      <w:r>
        <w:rPr>
          <w:bCs/>
          <w:b/>
        </w:rPr>
        <w:t xml:space="preserve">Architect</w:t>
      </w:r>
    </w:p>
    <w:p>
      <w:pPr>
        <w:pStyle w:val="BodyText"/>
      </w:pPr>
      <w:r>
        <w:t xml:space="preserve">s must integrate renewable energy systems, sustainable water management, and biophilic design elements that bring nature back into the urban fabric.</w:t>
      </w:r>
    </w:p>
    <w:p>
      <w:pPr>
        <w:pStyle w:val="BodyText"/>
      </w:pPr>
      <w:r>
        <w:t xml:space="preserve">New York City’s Local Law 97 imposes strict carbon limits on buildings, pushing the</w:t>
      </w:r>
      <w:r>
        <w:t xml:space="preserve"> </w:t>
      </w:r>
      <w:r>
        <w:rPr>
          <w:bCs/>
          <w:b/>
        </w:rPr>
        <w:t xml:space="preserve">Architect</w:t>
      </w:r>
    </w:p>
    <w:p>
      <w:pPr>
        <w:pStyle w:val="BodyText"/>
      </w:pPr>
      <w:r>
        <w:t xml:space="preserve">s to innovate. This regulatory pressure drives technological advancement and material science breakthroughs. The modern architect in New York is expected to be a scientist as well as an artist, calculating embodied carbon and optimizing energy performance. This commitment to sustainability ensures that New York remains livable for future generations, balancing the demands of growth with the imperative of planetary health.</w:t>
      </w:r>
    </w:p>
    <w:bookmarkEnd w:id="23"/>
    <w:bookmarkStart w:id="24" w:name="the-legacy-of-the-architect"/>
    <w:p>
      <w:pPr>
        <w:pStyle w:val="Heading2"/>
      </w:pPr>
      <w:r>
        <w:t xml:space="preserve">The Legacy of the Architect</w:t>
      </w:r>
    </w:p>
    <w:p>
      <w:pPr>
        <w:pStyle w:val="FirstParagraph"/>
      </w:pPr>
      <w:r>
        <w:t xml:space="preserve">Ultimately, the legacy of an</w:t>
      </w:r>
      <w:r>
        <w:t xml:space="preserve"> </w:t>
      </w:r>
      <w:r>
        <w:rPr>
          <w:bCs/>
          <w:b/>
        </w:rPr>
        <w:t xml:space="preserve">Architect</w:t>
      </w:r>
    </w:p>
    <w:p>
      <w:pPr>
        <w:pStyle w:val="BodyText"/>
      </w:pPr>
      <w:r>
        <w:t xml:space="preserve">s in New York City is measured by their ability to balance change with continuity. The city’s greatest treasures are those that respect its past while boldly stepping into the future. From Cass Gilbert’s Woolworth Building to Jeanne Gang’s St. Regis Tower, each structure tells a story of its time. The</w:t>
      </w:r>
      <w:r>
        <w:t xml:space="preserve"> </w:t>
      </w:r>
      <w:r>
        <w:rPr>
          <w:bCs/>
          <w:b/>
        </w:rPr>
        <w:t xml:space="preserve">Architect</w:t>
      </w:r>
    </w:p>
    <w:p>
      <w:pPr>
        <w:pStyle w:val="BodyText"/>
      </w:pPr>
      <w:r>
        <w:t xml:space="preserve">s who succeed in New York are those who understand that they are temporary custodians of a permanent legacy.</w:t>
      </w:r>
    </w:p>
    <w:p>
      <w:pPr>
        <w:pStyle w:val="BodyText"/>
      </w:pPr>
      <w:r>
        <w:t xml:space="preserve">The reflection on the architect in this specific locale reveals a profession under intense scrutiny but also immense opportunity. They are the translators between human aspiration and physical reality. In</w:t>
      </w:r>
      <w:r>
        <w:t xml:space="preserve"> </w:t>
      </w:r>
      <w:r>
        <w:rPr>
          <w:bCs/>
          <w:b/>
        </w:rPr>
        <w:t xml:space="preserve">United States New York City</w:t>
      </w:r>
      <w:r>
        <w:t xml:space="preserve">, where space is at a premium and history is abundant, the architect’s task is to elevate the everyday experience of city living. They shape not just buildings, but behaviors, communities, and identities.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Architect</w:t>
      </w:r>
    </w:p>
    <w:p>
      <w:pPr>
        <w:pStyle w:val="BodyText"/>
      </w:pPr>
      <w:r>
        <w:t xml:space="preserve">s in New York City operate within a unique crucible of constraints and possibilities. They are bound by history, challenged by density, and guided by the urgent needs of equity and sustainability. Their work defines the visual identity of</w:t>
      </w:r>
      <w:r>
        <w:t xml:space="preserve"> </w:t>
      </w:r>
      <w:r>
        <w:rPr>
          <w:bCs/>
          <w:b/>
        </w:rPr>
        <w:t xml:space="preserve">United States New York City</w:t>
      </w:r>
      <w:r>
        <w:t xml:space="preserve">, but more importantly, it shapes the social fabric that holds its millions together. To reflect on this profession is to recognize that architecture in New York is a public art form with profound civic responsibilities. As the city continues to evolve, so too must the architects who build it, ensuring that they remain responsive to the people who call this vibrant metropolis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Architect in United States New York City</dc:title>
  <dc:creator/>
  <dc:language>en</dc:language>
  <cp:keywords/>
  <dcterms:created xsi:type="dcterms:W3CDTF">2026-07-30T10:06:14Z</dcterms:created>
  <dcterms:modified xsi:type="dcterms:W3CDTF">2026-07-30T10:06:14Z</dcterms:modified>
</cp:coreProperties>
</file>

<file path=docProps/custom.xml><?xml version="1.0" encoding="utf-8"?>
<Properties xmlns="http://schemas.openxmlformats.org/officeDocument/2006/custom-properties" xmlns:vt="http://schemas.openxmlformats.org/officeDocument/2006/docPropsVTypes"/>
</file>