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Iraq</w:t>
      </w:r>
      <w:r>
        <w:t xml:space="preserve"> </w:t>
      </w:r>
      <w:r>
        <w:t xml:space="preserve">Baghdad</w:t>
      </w:r>
    </w:p>
    <w:bookmarkStart w:id="25" w:name="X9334a7469065fefb15422de3775afb0546f8b20"/>
    <w:p>
      <w:pPr>
        <w:pStyle w:val="Heading1"/>
      </w:pPr>
      <w:r>
        <w:t xml:space="preserve">The Eternal Observer: A Reflection on the Astronomer in Iraq Baghdad</w:t>
      </w:r>
    </w:p>
    <w:p>
      <w:pPr>
        <w:pStyle w:val="FirstParagraph"/>
      </w:pPr>
      <w:r>
        <w:t xml:space="preserve">To speak of the astronomer is to speak of a lineage that stretches back through millennia, rooted deeply in the soil of Mesopotamia. When one contemplates this figure within the specific context of Iraq Baghdad, an immediate and profound historical resonance emerges. The city stands not merely as a modern capital but as a living monument to an era when human curiosity first looked upward with scientific rigor rather than mere mythological fear. To reflect on the astronomer in Iraq Baghdad is to engage with the cradle of celestial science, recognizing that the stars we chart today were first mapped by minds that walked these very streets during the Islamic Golden Age.</w:t>
      </w:r>
    </w:p>
    <w:bookmarkStart w:id="20" w:name="the-historical-foundation"/>
    <w:p>
      <w:pPr>
        <w:pStyle w:val="Heading2"/>
      </w:pPr>
      <w:r>
        <w:t xml:space="preserve">The Historical Foundation</w:t>
      </w:r>
    </w:p>
    <w:p>
      <w:pPr>
        <w:pStyle w:val="FirstParagraph"/>
      </w:pPr>
      <w:r>
        <w:t xml:space="preserve">The role of the astronomer in Iraq Baghdad cannot be separated from the establishment of House of Wisdom (Bayt al-Hikmah) during the Abbasid Caliphate. It was here that translation, preservation, and innovation converged. Scholars such as Al-Khawarizmi and Al-Battani did not just observe; they calculated, corrected, and expanded upon Greek and Indian knowledge. They turned astronomy into a precise mathematical discipline essential for navigation, timekeeping, and determining the direction of prayer (Qibla). For a modern reflection on this subject in Iraq Baghdad, one must acknowledge that the astronomer is a figure of intellectual pride. It reminds us that before global scientific centers shifted to Europe, the epicenter of astronomical innovation was firmly planted in Mesopotamia.</w:t>
      </w:r>
    </w:p>
    <w:bookmarkEnd w:id="20"/>
    <w:bookmarkStart w:id="21" w:name="the-modern-context-and-challenges"/>
    <w:p>
      <w:pPr>
        <w:pStyle w:val="Heading2"/>
      </w:pPr>
      <w:r>
        <w:t xml:space="preserve">The Modern Context and Challenges</w:t>
      </w:r>
    </w:p>
    <w:p>
      <w:pPr>
        <w:pStyle w:val="FirstParagraph"/>
      </w:pPr>
      <w:r>
        <w:t xml:space="preserve">However, reflecting on the astronomer in Iraq Baghdad also requires an honest examination of contemporary realities. The city has endured decades of conflict, political instability, and infrastructural collapse. These factors have severely impacted scientific institutions and educational facilities. For the modern astronomer in Iraq Baghdad, the challenge is no longer just about advancing theoretical physics or discovering new exoplanets; it is about survival and reconstruction. Light pollution in growing urban centers like Baghdad competes with atmospheric haze for visibility, making ground-based observation difficult without significant technological intervention.</w:t>
      </w:r>
    </w:p>
    <w:p>
      <w:pPr>
        <w:pStyle w:val="BodyText"/>
      </w:pPr>
      <w:r>
        <w:t xml:space="preserve">Yet, within these constraints lies resilience. The memory of Al-Mamun’s observatories serves as a powerful symbol for current scientific communities in Iraq Baghdad. There is a renewed interest in revitalizing the astronomical heritage of the region. Universities are beginning to reintroduce robust astrophysics curricula, and amateur astronomy clubs are forming among younger generations who see telescopes not just as scientific tools, but as bridges to their glorious past. The astronomer today becomes a symbol of hope and intellectual revival.</w:t>
      </w:r>
    </w:p>
    <w:bookmarkEnd w:id="21"/>
    <w:bookmarkStart w:id="22" w:name="cultural-and-educational-significance"/>
    <w:p>
      <w:pPr>
        <w:pStyle w:val="Heading2"/>
      </w:pPr>
      <w:r>
        <w:t xml:space="preserve">Cultural and Educational Significance</w:t>
      </w:r>
    </w:p>
    <w:p>
      <w:pPr>
        <w:pStyle w:val="FirstParagraph"/>
      </w:pPr>
      <w:r>
        <w:t xml:space="preserve">In Iraq Baghdad, the figure of the astronomer carries deep cultural weight. Historically, astronomy was intertwined with astrology in popular perception, but true astronomical science brought order to chaos through mathematics. In reflecting on this distinction for a contemporary Iraqi audience, we must emphasize critical thinking and evidence-based inquiry. The astronomer represents a tradition of questioning and verifying—skills that are vital for any society seeking development.</w:t>
      </w:r>
    </w:p>
    <w:p>
      <w:pPr>
        <w:pStyle w:val="BodyText"/>
      </w:pPr>
      <w:r>
        <w:t xml:space="preserve">Moreover, the night sky over Iraq Baghdad offers unique advantages due to its geographical location near the equator line (relative to northern latitudes). This allows for observations of celestial bodies in both hemispheres. Recognizing this potential could transform astronomy into a key educational pillar in Iraq Baghdad’s schools. By connecting students with their ancestral scientific legacy, educators can inspire a new generation of scientists who feel personally connected to the history of knowledge.</w:t>
      </w:r>
    </w:p>
    <w:bookmarkEnd w:id="22"/>
    <w:bookmarkStart w:id="23" w:name="the-future-vision"/>
    <w:p>
      <w:pPr>
        <w:pStyle w:val="Heading2"/>
      </w:pPr>
      <w:r>
        <w:t xml:space="preserve">The Future Vision</w:t>
      </w:r>
    </w:p>
    <w:p>
      <w:pPr>
        <w:pStyle w:val="FirstParagraph"/>
      </w:pPr>
      <w:r>
        <w:t xml:space="preserve">Looking forward, the vision for an astronomer in Iraq Baghdad involves international collaboration and infrastructure development. Satellite data has democratized access to space research, allowing researchers in Baghdad to analyze cosmic phenomena without needing massive local observatories immediately. This technological leap offers a pathway for Iraq’s astronomical community to remain globally relevant despite local challenges.</w:t>
      </w:r>
    </w:p>
    <w:p>
      <w:pPr>
        <w:pStyle w:val="BodyText"/>
      </w:pPr>
      <w:r>
        <w:t xml:space="preserve">Furthermore, there is an opportunity to establish heritage sites or museums in Iraq Baghdad dedicated specifically to the history of astronomy. Such institutions would serve both educational and tourism purposes, reminding citizens and visitors alike of the city’s pivotal role in human understanding of the universe. The astronomer becomes a cultural ambassador, showcasing a side of Iraq often overlooked by global media narratives focused solely on geopolitical conflict.</w:t>
      </w:r>
    </w:p>
    <w:bookmarkEnd w:id="23"/>
    <w:bookmarkStart w:id="24" w:name="conclusion"/>
    <w:p>
      <w:pPr>
        <w:pStyle w:val="Heading2"/>
      </w:pPr>
      <w:r>
        <w:t xml:space="preserve">Conclusion</w:t>
      </w:r>
    </w:p>
    <w:p>
      <w:pPr>
        <w:pStyle w:val="FirstParagraph"/>
      </w:pPr>
      <w:r>
        <w:t xml:space="preserve">In conclusion, reflecting on the astronomer in Iraq Baghdad is an exercise in recognizing both historical grandeur and contemporary resilience. It acknowledges that while the physical structures of ancient observatories may be ruins, their legacy endures in the minds of those who seek knowledge today. The astronomer symbolizes a timeless human endeavor: to look beyond our immediate struggles and find perspective among the stars.</w:t>
      </w:r>
    </w:p>
    <w:p>
      <w:pPr>
        <w:pStyle w:val="BodyText"/>
      </w:pPr>
      <w:r>
        <w:t xml:space="preserve">For Iraq Baghdad, embracing this scientific heritage is not merely about honoring the past; it is an investment in the future. By supporting astronomical research, education, and public engagement with science, Iraq can reclaim its status as a beacon of intellectual excellence. The night sky remains unchanged over millennia—it watches patiently over the Tigris and Euphrates—waiting for us to once again look up with wonder, precision, and pride.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Astronomer in Iraq Baghdad</dc:title>
  <dc:creator/>
  <dc:language>en</dc:language>
  <cp:keywords/>
  <dcterms:created xsi:type="dcterms:W3CDTF">2026-07-29T17:32:04Z</dcterms:created>
  <dcterms:modified xsi:type="dcterms:W3CDTF">2026-07-29T17:32:04Z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