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Afghanistan</w:t>
      </w:r>
      <w:r>
        <w:t xml:space="preserve"> </w:t>
      </w:r>
      <w:r>
        <w:t xml:space="preserve">Kabul</w:t>
      </w:r>
    </w:p>
    <w:bookmarkStart w:id="25" w:name="Xbd8d4c7b47fd7bd6378169ed36ba57e5fc4b5b3"/>
    <w:p>
      <w:pPr>
        <w:pStyle w:val="Heading1"/>
      </w:pPr>
      <w:r>
        <w:t xml:space="preserve">Bridging Transparency and Trust:</w:t>
      </w:r>
      <w:r>
        <w:br/>
      </w:r>
      <w:r>
        <w:t xml:space="preserve">A Reflection on the Role of the Auditor in Afghanistan Kabul</w:t>
      </w:r>
    </w:p>
    <w:p>
      <w:pPr>
        <w:pStyle w:val="FirstParagraph"/>
      </w:pPr>
      <w:r>
        <w:t xml:space="preserve">The landscape of professional accountability in</w:t>
      </w:r>
      <w:r>
        <w:t xml:space="preserve"> </w:t>
      </w:r>
      <w:r>
        <w:rPr>
          <w:bCs/>
          <w:b/>
        </w:rPr>
        <w:t xml:space="preserve">Afghanistan Kabul</w:t>
      </w:r>
      <w:r>
        <w:t xml:space="preserve"> </w:t>
      </w:r>
      <w:r>
        <w:t xml:space="preserve">is complex, deeply rooted in a history that oscillates between periods of intense international scrutiny and profound internal instability. In this context, the figure of the</w:t>
      </w:r>
      <w:r>
        <w:t xml:space="preserve"> </w:t>
      </w:r>
      <w:r>
        <w:rPr>
          <w:bCs/>
          <w:b/>
        </w:rPr>
        <w:t xml:space="preserve">Auditor</w:t>
      </w:r>
      <w:r>
        <w:t xml:space="preserve"> </w:t>
      </w:r>
      <w:r>
        <w:t xml:space="preserve">emerges not merely as a technical examiner of financial records, but as a pivotal guardian of institutional integrity. Writing about an</w:t>
      </w:r>
      <w:r>
        <w:t xml:space="preserve"> </w:t>
      </w:r>
      <w:r>
        <w:rPr>
          <w:bCs/>
          <w:b/>
        </w:rPr>
        <w:t xml:space="preserve">Auditor</w:t>
      </w:r>
      <w:r>
        <w:t xml:space="preserve"> </w:t>
      </w:r>
      <w:r>
        <w:t xml:space="preserve">within the specific geopolitical and socioeconomic framework of</w:t>
      </w:r>
      <w:r>
        <w:t xml:space="preserve"> </w:t>
      </w:r>
      <w:r>
        <w:rPr>
          <w:bCs/>
          <w:b/>
        </w:rPr>
        <w:t xml:space="preserve">Afghanistan Kabul</w:t>
      </w:r>
      <w:r>
        <w:t xml:space="preserve"> </w:t>
      </w:r>
      <w:r>
        <w:t xml:space="preserve">requires an acknowledgment that their role transcends standard accounting practices; it is an exercise in navigating ethical minefields, cultural nuances, and the urgent need for public trust.</w:t>
      </w:r>
    </w:p>
    <w:bookmarkStart w:id="20" w:name="X233291f4e228bcb94744deae7e03bf291ba9acb"/>
    <w:p>
      <w:pPr>
        <w:pStyle w:val="Heading2"/>
      </w:pPr>
      <w:r>
        <w:t xml:space="preserve">The Weight of Responsibility in a Fragile Environment</w:t>
      </w:r>
    </w:p>
    <w:p>
      <w:pPr>
        <w:pStyle w:val="FirstParagraph"/>
      </w:pPr>
      <w:r>
        <w:t xml:space="preserve">To understand the significance of the</w:t>
      </w:r>
      <w:r>
        <w:t xml:space="preserve"> </w:t>
      </w:r>
      <w:r>
        <w:rPr>
          <w:bCs/>
          <w:b/>
        </w:rPr>
        <w:t xml:space="preserve">Auditor</w:t>
      </w:r>
      <w:r>
        <w:t xml:space="preserve">, one must first contextualize the environment of</w:t>
      </w:r>
      <w:r>
        <w:t xml:space="preserve"> </w:t>
      </w:r>
      <w:r>
        <w:rPr>
          <w:bCs/>
          <w:b/>
        </w:rPr>
        <w:t xml:space="preserve">Afghanistan Kabul</w:t>
      </w:r>
      <w:r>
        <w:t xml:space="preserve">. As the capital city, Kabul serves as the administrative heart where government ministries, international aid organizations, and private enterprises converge. However, it is also a city grappling with economic volatility and shifting political realities. For an</w:t>
      </w:r>
      <w:r>
        <w:t xml:space="preserve"> </w:t>
      </w:r>
      <w:r>
        <w:rPr>
          <w:bCs/>
          <w:b/>
        </w:rPr>
        <w:t xml:space="preserve">Auditor</w:t>
      </w:r>
      <w:r>
        <w:t xml:space="preserve"> </w:t>
      </w:r>
      <w:r>
        <w:t xml:space="preserve">operating here, the stakes are exceptionally high. Financial mismanagement does not just result in statistical discrepancies; it can lead to the diversion of critical resources meant for healthcare, education, or infrastructure reconstruction.</w:t>
      </w:r>
    </w:p>
    <w:p>
      <w:pPr>
        <w:pStyle w:val="BodyText"/>
      </w:pPr>
      <w:r>
        <w:t xml:space="preserve">In my reflection on this role, I recognize that the</w:t>
      </w:r>
      <w:r>
        <w:t xml:space="preserve"> </w:t>
      </w:r>
      <w:r>
        <w:rPr>
          <w:bCs/>
          <w:b/>
        </w:rPr>
        <w:t xml:space="preserve">Auditor</w:t>
      </w:r>
      <w:r>
        <w:t xml:space="preserve"> </w:t>
      </w:r>
      <w:r>
        <w:t xml:space="preserve">in</w:t>
      </w:r>
      <w:r>
        <w:t xml:space="preserve"> </w:t>
      </w:r>
      <w:r>
        <w:rPr>
          <w:bCs/>
          <w:b/>
        </w:rPr>
        <w:t xml:space="preserve">Afghanistan Kabul</w:t>
      </w:r>
      <w:r>
        <w:t xml:space="preserve"> </w:t>
      </w:r>
      <w:r>
        <w:t xml:space="preserve">acts as a bridge between disparate worlds. They must translate complex financial data into actionable insights for local officials while simultaneously satisfying the stringent compliance requirements of international donors who fund much of the country’s development. This dual mandate creates a unique pressure cooker environment. The</w:t>
      </w:r>
      <w:r>
        <w:t xml:space="preserve"> </w:t>
      </w:r>
      <w:r>
        <w:rPr>
          <w:bCs/>
          <w:b/>
        </w:rPr>
        <w:t xml:space="preserve">Auditor</w:t>
      </w:r>
      <w:r>
        <w:t xml:space="preserve"> </w:t>
      </w:r>
      <w:r>
        <w:t xml:space="preserve">must possess not only technical proficiency in International Standards on Auditing (ISA) but also a deep sensitivity to the local context where informal networks and traditional power structures often influence business dealings.</w:t>
      </w:r>
    </w:p>
    <w:bookmarkEnd w:id="20"/>
    <w:bookmarkStart w:id="21" w:name="navigating-ethical-challenges"/>
    <w:p>
      <w:pPr>
        <w:pStyle w:val="Heading2"/>
      </w:pPr>
      <w:r>
        <w:t xml:space="preserve">Navigating Ethical Challenges</w:t>
      </w:r>
    </w:p>
    <w:p>
      <w:pPr>
        <w:pStyle w:val="FirstParagraph"/>
      </w:pPr>
      <w:r>
        <w:t xml:space="preserve">Ethics in auditing are universal, but their application is local. In</w:t>
      </w:r>
      <w:r>
        <w:t xml:space="preserve"> </w:t>
      </w:r>
      <w:r>
        <w:rPr>
          <w:bCs/>
          <w:b/>
        </w:rPr>
        <w:t xml:space="preserve">Afghanistan Kabul</w:t>
      </w:r>
      <w:r>
        <w:t xml:space="preserve">, the concept of nepotism or *wasta* (influence) can permeate various sectors, including public finance. For the</w:t>
      </w:r>
      <w:r>
        <w:t xml:space="preserve"> </w:t>
      </w:r>
      <w:r>
        <w:rPr>
          <w:bCs/>
          <w:b/>
        </w:rPr>
        <w:t xml:space="preserve">Auditor</w:t>
      </w:r>
      <w:r>
        <w:t xml:space="preserve">, maintaining independence and objectivity becomes a formidable challenge. It requires immense professional courage to question transactions that may be justified by social obligations or political pressure. Reflection on this aspect reveals that the true value of an</w:t>
      </w:r>
      <w:r>
        <w:t xml:space="preserve"> </w:t>
      </w:r>
      <w:r>
        <w:rPr>
          <w:bCs/>
          <w:b/>
        </w:rPr>
        <w:t xml:space="preserve">Auditor</w:t>
      </w:r>
      <w:r>
        <w:t xml:space="preserve"> </w:t>
      </w:r>
      <w:r>
        <w:t xml:space="preserve">lies in their willingness to remain silent when others speak up for convenience, ensuring that the truth of the financial records is not obscured.</w:t>
      </w:r>
    </w:p>
    <w:p>
      <w:pPr>
        <w:pStyle w:val="BodyText"/>
      </w:pPr>
      <w:r>
        <w:t xml:space="preserve">Furthermore, security concerns in</w:t>
      </w:r>
      <w:r>
        <w:t xml:space="preserve"> </w:t>
      </w:r>
      <w:r>
        <w:rPr>
          <w:bCs/>
          <w:b/>
        </w:rPr>
        <w:t xml:space="preserve">Afghanistan Kabul</w:t>
      </w:r>
      <w:r>
        <w:t xml:space="preserve"> </w:t>
      </w:r>
      <w:r>
        <w:t xml:space="preserve">add a layer of physical and psychological risk to the profession. Auditors often have to access sensitive documents or interview staff in environments where stability can shift overnight. This reality demands that an</w:t>
      </w:r>
      <w:r>
        <w:t xml:space="preserve"> </w:t>
      </w:r>
      <w:r>
        <w:rPr>
          <w:bCs/>
          <w:b/>
        </w:rPr>
        <w:t xml:space="preserve">Auditor</w:t>
      </w:r>
      <w:r>
        <w:t xml:space="preserve"> </w:t>
      </w:r>
      <w:r>
        <w:t xml:space="preserve">develops resilience and adaptability alongside their analytical skills. The reflection here is clear: professionalism in this region is not just about accuracy; it is about survival and steadfastness in the face of adversity.</w:t>
      </w:r>
    </w:p>
    <w:bookmarkEnd w:id="21"/>
    <w:bookmarkStart w:id="22" w:name="Xe53330fac6798a4f421c23ecf546b7b5f64c362"/>
    <w:p>
      <w:pPr>
        <w:pStyle w:val="Heading2"/>
      </w:pPr>
      <w:r>
        <w:t xml:space="preserve">The Auditor as a Catalyst for Development</w:t>
      </w:r>
    </w:p>
    <w:p>
      <w:pPr>
        <w:pStyle w:val="FirstParagraph"/>
      </w:pPr>
      <w:r>
        <w:t xml:space="preserve">Beyond compliance, there is a transformative potential in the role of the</w:t>
      </w:r>
      <w:r>
        <w:t xml:space="preserve"> </w:t>
      </w:r>
      <w:r>
        <w:rPr>
          <w:bCs/>
          <w:b/>
        </w:rPr>
        <w:t xml:space="preserve">Auditor</w:t>
      </w:r>
      <w:r>
        <w:t xml:space="preserve">. In</w:t>
      </w:r>
      <w:r>
        <w:t xml:space="preserve"> </w:t>
      </w:r>
      <w:r>
        <w:rPr>
          <w:bCs/>
          <w:b/>
        </w:rPr>
        <w:t xml:space="preserve">Afghanistan Kabul</w:t>
      </w:r>
      <w:r>
        <w:t xml:space="preserve">, where public trust in institutions has been severely eroded over decades, transparent financial practices are essential for rebuilding social cohesion. When an</w:t>
      </w:r>
      <w:r>
        <w:t xml:space="preserve"> </w:t>
      </w:r>
      <w:r>
        <w:rPr>
          <w:bCs/>
          <w:b/>
        </w:rPr>
        <w:t xml:space="preserve">Auditor</w:t>
      </w:r>
      <w:r>
        <w:t xml:space="preserve"> </w:t>
      </w:r>
      <w:r>
        <w:t xml:space="preserve">effectively identifies inefficiencies and recommends corrective measures, they contribute directly to the country’s economic health.</w:t>
      </w:r>
    </w:p>
    <w:p>
      <w:pPr>
        <w:pStyle w:val="BodyText"/>
      </w:pPr>
      <w:r>
        <w:t xml:space="preserve">I reflect on the idea that auditing is a forward-looking practice. It is not merely about looking back at what went wrong, but about ensuring that future resources are used optimally. In a developing economy like</w:t>
      </w:r>
      <w:r>
        <w:t xml:space="preserve"> </w:t>
      </w:r>
      <w:r>
        <w:rPr>
          <w:bCs/>
          <w:b/>
        </w:rPr>
        <w:t xml:space="preserve">Afghanistan Kabul</w:t>
      </w:r>
      <w:r>
        <w:t xml:space="preserve">, every afghani counted and verified represents potential for growth. Therefore, the</w:t>
      </w:r>
      <w:r>
        <w:t xml:space="preserve"> </w:t>
      </w:r>
      <w:r>
        <w:rPr>
          <w:bCs/>
          <w:b/>
        </w:rPr>
        <w:t xml:space="preserve">Auditor</w:t>
      </w:r>
      <w:r>
        <w:t xml:space="preserve"> </w:t>
      </w:r>
      <w:r>
        <w:t xml:space="preserve">plays a constructive role in capacity building. By training local staff in proper accounting procedures and internal controls, they leave behind a legacy of improved governance that outlasts their specific engagement.</w:t>
      </w:r>
    </w:p>
    <w:bookmarkEnd w:id="22"/>
    <w:bookmarkStart w:id="23" w:name="the-interplay-of-culture-and-compliance"/>
    <w:p>
      <w:pPr>
        <w:pStyle w:val="Heading2"/>
      </w:pPr>
      <w:r>
        <w:t xml:space="preserve">The Interplay of Culture and Compliance</w:t>
      </w:r>
    </w:p>
    <w:p>
      <w:pPr>
        <w:pStyle w:val="FirstParagraph"/>
      </w:pPr>
      <w:r>
        <w:t xml:space="preserve">A critical aspect of being an</w:t>
      </w:r>
      <w:r>
        <w:t xml:space="preserve"> </w:t>
      </w:r>
      <w:r>
        <w:rPr>
          <w:bCs/>
          <w:b/>
        </w:rPr>
        <w:t xml:space="preserve">Auditor</w:t>
      </w:r>
      <w:r>
        <w:t xml:space="preserve"> </w:t>
      </w:r>
      <w:r>
        <w:t xml:space="preserve">in</w:t>
      </w:r>
      <w:r>
        <w:t xml:space="preserve"> </w:t>
      </w:r>
      <w:r>
        <w:rPr>
          <w:bCs/>
          <w:b/>
        </w:rPr>
        <w:t xml:space="preserve">Afghanistan Kabul</w:t>
      </w:r>
      <w:r>
        <w:t xml:space="preserve"> </w:t>
      </w:r>
      <w:r>
        <w:t xml:space="preserve">is cultural intelligence. The rigid application of Western-style auditing standards without considering local customs can lead to resistance and ineffective outcomes. Successful auditors in this region learn to communicate findings respectfully, understanding that face-saving mechanisms are important in Afghan culture. This does not mean compromising on the truth, but rather presenting it in a way that facilitates acceptance and corrective action.</w:t>
      </w:r>
    </w:p>
    <w:p>
      <w:pPr>
        <w:pStyle w:val="BodyText"/>
      </w:pPr>
      <w:r>
        <w:t xml:space="preserve">This nuanced approach requires empathy. The</w:t>
      </w:r>
      <w:r>
        <w:t xml:space="preserve"> </w:t>
      </w:r>
      <w:r>
        <w:rPr>
          <w:bCs/>
          <w:b/>
        </w:rPr>
        <w:t xml:space="preserve">Auditor</w:t>
      </w:r>
      <w:r>
        <w:t xml:space="preserve"> </w:t>
      </w:r>
      <w:r>
        <w:t xml:space="preserve">must understand the human element behind the numbers—the clerks, managers, and officials who are often working under resource-constrained conditions. Recognizing these challenges fosters a collaborative rather than adversarial relationship, which is crucial for sustainable improvement in</w:t>
      </w:r>
      <w:r>
        <w:t xml:space="preserve"> </w:t>
      </w:r>
      <w:r>
        <w:rPr>
          <w:bCs/>
          <w:b/>
        </w:rPr>
        <w:t xml:space="preserve">Afghanistan Kabul</w:t>
      </w:r>
      <w:r>
        <w:t xml:space="preserve">.</w:t>
      </w:r>
    </w:p>
    <w:bookmarkEnd w:id="23"/>
    <w:bookmarkStart w:id="24" w:name="conclusion-a-commitment-to-integrity"/>
    <w:p>
      <w:pPr>
        <w:pStyle w:val="Heading2"/>
      </w:pPr>
      <w:r>
        <w:t xml:space="preserve">Conclusion: A Commitment to Integrity</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Afghanistan Kabul</w:t>
      </w:r>
      <w:r>
        <w:t xml:space="preserve"> </w:t>
      </w:r>
      <w:r>
        <w:t xml:space="preserve">is multifaceted and demanding. It requires a blend of technical expertise, ethical fortitude, cultural sensitivity, and resilience. As I reflect on this profession, it becomes evident that auditors are not just inspectors; they are stewards of public trust. In a nation striving for stability and development, their work provides the foundation upon which confidence in financial systems can be rebuilt.</w:t>
      </w:r>
    </w:p>
    <w:p>
      <w:pPr>
        <w:pStyle w:val="BodyText"/>
      </w:pPr>
      <w:r>
        <w:t xml:space="preserve">The future of</w:t>
      </w:r>
      <w:r>
        <w:t xml:space="preserve"> </w:t>
      </w:r>
      <w:r>
        <w:rPr>
          <w:bCs/>
          <w:b/>
        </w:rPr>
        <w:t xml:space="preserve">Afghanistan Kabul</w:t>
      </w:r>
      <w:r>
        <w:t xml:space="preserve"> </w:t>
      </w:r>
      <w:r>
        <w:t xml:space="preserve">depends heavily on effective governance, and the</w:t>
      </w:r>
      <w:r>
        <w:t xml:space="preserve"> </w:t>
      </w:r>
      <w:r>
        <w:rPr>
          <w:bCs/>
          <w:b/>
        </w:rPr>
        <w:t xml:space="preserve">Auditor</w:t>
      </w:r>
      <w:r>
        <w:t xml:space="preserve"> </w:t>
      </w:r>
      <w:r>
        <w:t xml:space="preserve">stands at the forefront of this effort. Their commitment to transparency serves as a beacon for other sectors, demonstrating that integrity is possible even in challenging environments. Ultimately, being an</w:t>
      </w:r>
      <w:r>
        <w:t xml:space="preserve"> </w:t>
      </w:r>
      <w:r>
        <w:rPr>
          <w:bCs/>
          <w:b/>
        </w:rPr>
        <w:t xml:space="preserve">Auditor</w:t>
      </w:r>
      <w:r>
        <w:t xml:space="preserve"> </w:t>
      </w:r>
      <w:r>
        <w:t xml:space="preserve">in this context is a vocation that demands continuous learning and unwavering dedication to the truth, ensuring that every financial record tells a story of accountability and hope.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Auditor in Afghanistan Kabul</dc:title>
  <dc:creator/>
  <dc:language>en</dc:language>
  <cp:keywords/>
  <dcterms:created xsi:type="dcterms:W3CDTF">2026-07-29T20:48:09Z</dcterms:created>
  <dcterms:modified xsi:type="dcterms:W3CDTF">2026-07-29T20:48:09Z</dcterms:modified>
</cp:coreProperties>
</file>

<file path=docProps/custom.xml><?xml version="1.0" encoding="utf-8"?>
<Properties xmlns="http://schemas.openxmlformats.org/officeDocument/2006/custom-properties" xmlns:vt="http://schemas.openxmlformats.org/officeDocument/2006/docPropsVTypes"/>
</file>