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Auditor</w:t>
      </w:r>
      <w:r>
        <w:t xml:space="preserve"> </w:t>
      </w:r>
      <w:r>
        <w:t xml:space="preserve">in</w:t>
      </w:r>
      <w:r>
        <w:t xml:space="preserve"> </w:t>
      </w:r>
      <w:r>
        <w:t xml:space="preserve">Algeria</w:t>
      </w:r>
      <w:r>
        <w:t xml:space="preserve"> </w:t>
      </w:r>
      <w:r>
        <w:t xml:space="preserve">Algiers</w:t>
      </w:r>
    </w:p>
    <w:bookmarkStart w:id="26" w:name="X7fc06a938a01229c4c98241b23881aead29a1c5"/>
    <w:p>
      <w:pPr>
        <w:pStyle w:val="Heading1"/>
      </w:pPr>
      <w:r>
        <w:t xml:space="preserve">The Guardian of Trust: A Reflection on the Role of the Auditor in Algeria Algiers</w:t>
      </w:r>
    </w:p>
    <w:p>
      <w:pPr>
        <w:pStyle w:val="FirstParagraph"/>
      </w:pPr>
      <w:r>
        <w:rPr>
          <w:bCs/>
          <w:b/>
        </w:rPr>
        <w:t xml:space="preserve">Date:</w:t>
      </w:r>
      <w:r>
        <w:t xml:space="preserve"> </w:t>
      </w:r>
      <w:r>
        <w:t xml:space="preserve">May 24, 2024</w:t>
      </w:r>
      <w:r>
        <w:br/>
      </w:r>
      <w:r>
        <w:rPr>
          <w:bCs/>
          <w:b/>
        </w:rPr>
        <w:t xml:space="preserve">Subject:</w:t>
      </w:r>
      <w:r>
        <w:t xml:space="preserve"> </w:t>
      </w:r>
      <w:r>
        <w:rPr>
          <w:bCs/>
          <w:b/>
        </w:rPr>
        <w:t xml:space="preserve">Context:</w:t>
      </w:r>
      <w:r>
        <w:t xml:space="preserve">The evolving economic landscape of Algeria Algiers</w:t>
      </w:r>
    </w:p>
    <w:bookmarkStart w:id="20" w:name="Xd52b3be7c4cca006b7cc2c0e9af8515a1cee49d"/>
    <w:p>
      <w:pPr>
        <w:pStyle w:val="Heading2"/>
      </w:pPr>
      <w:r>
        <w:t xml:space="preserve">I. Introduction: The Intersection of Tradition and Modernity</w:t>
      </w:r>
    </w:p>
    <w:p>
      <w:pPr>
        <w:pStyle w:val="FirstParagraph"/>
      </w:pPr>
      <w:r>
        <w:t xml:space="preserve">To understand the contemporary role of the Auditor in Algeria Algiers, one must first appreciate the unique socio-economic fabric that defines this bustling metropolis. As the capital city, Algeria Algiers serves as both the administrative heart and the economic engine of a nation undergoing significant transformation. It is here, amidst towering government buildings in Hydra and modern corporate hubs in Bab Ezzouar, that the figure of the Auditor stands not merely as a technical accountant, but as a crucial sentinel of transparency and integrity.</w:t>
      </w:r>
    </w:p>
    <w:p>
      <w:pPr>
        <w:pStyle w:val="BodyText"/>
      </w:pPr>
      <w:r>
        <w:t xml:space="preserve">This reflection paper aims to explore the multifaceted nature of being an Auditor within this specific geographic and cultural context. It examines how global auditing standards intersect with local Algerian regulations, the cultural nuances that shape professional relationships in Algeria Algiers, and the profound responsibility borne by those who verify financial truth in a market transitioning from state-led dominance to private-sector vitality.</w:t>
      </w:r>
    </w:p>
    <w:bookmarkEnd w:id="20"/>
    <w:bookmarkStart w:id="21" w:name="ii.-the-auditor-as-a-cultural-bridge"/>
    <w:p>
      <w:pPr>
        <w:pStyle w:val="Heading2"/>
      </w:pPr>
      <w:r>
        <w:t xml:space="preserve">II. The Auditor as a Cultural Bridge</w:t>
      </w:r>
    </w:p>
    <w:p>
      <w:pPr>
        <w:pStyle w:val="FirstParagraph"/>
      </w:pPr>
      <w:r>
        <w:t xml:space="preserve">In many Western contexts, auditing is often viewed through a strictly legalistic lens—a matter of compliance and regulation. However, in Algeria Algiers, the role of the Auditor is deeply intertwined with social dynamics and cultural expectations. Business relationships in this region are frequently built on personal trust and long-term reputation rather than purely transactional contracts. Consequently, an Auditor in Algeria Algiers must possess a high degree of emotional intelligence alongside technical expertise.</w:t>
      </w:r>
    </w:p>
    <w:p>
      <w:pPr>
        <w:pStyle w:val="BodyText"/>
      </w:pPr>
      <w:r>
        <w:t xml:space="preserve">The traditional Algerian value of *Amana* (trustworthiness) resonates strongly with the core mandate of an Auditor. When an auditor steps into the boardrooms or accounting departments of firms in Algeria Algiers, they are not just checking numbers; they are upholding a societal contract. This reflection highlights that for auditors operating in this capital, professional rigor must be balanced with diplomatic communication. The ability to navigate hierarchical structures and respect local business customs while firmly adhering to International Standards on Auditing (ISA) is a delicate art. It requires the Auditor to be firm yet respectful, ensuring that compliance does not come across as cultural imperialism but rather as a universal standard of excellence.</w:t>
      </w:r>
    </w:p>
    <w:bookmarkEnd w:id="21"/>
    <w:bookmarkStart w:id="22" w:name="X7fdcbc9f92b298bb2b7b36f04ad920fc1815850"/>
    <w:p>
      <w:pPr>
        <w:pStyle w:val="Heading2"/>
      </w:pPr>
      <w:r>
        <w:t xml:space="preserve">III. Navigating the Regulatory Landscape in Algeria Algiers</w:t>
      </w:r>
    </w:p>
    <w:p>
      <w:pPr>
        <w:pStyle w:val="FirstParagraph"/>
      </w:pPr>
      <w:r>
        <w:t xml:space="preserve">The regulatory environment in Algeria Algiers is undergoing rapid evolution. Historically dominated by the public sector, the Algerian economy has been gradually opening up to foreign investment and private enterprise. This shift places an immense burden on Auditors to remain vigilant against corruption and inefficiency while encouraging healthy economic growth.</w:t>
      </w:r>
    </w:p>
    <w:p>
      <w:pPr>
        <w:pStyle w:val="BodyText"/>
      </w:pPr>
      <w:r>
        <w:t xml:space="preserve">In recent years, Algeria Algiers has seen strengthened enforcement of financial regulations aimed at combating money laundering and tax evasion. For the Auditor, this means a heightened level of due diligence. The tools available to auditors have become more sophisticated, requiring continuous professional development. In the bustling commercial districts of the capital, auditors must stay abreast of changes in both local Algerian law and international reporting frameworks.</w:t>
      </w:r>
    </w:p>
    <w:p>
      <w:pPr>
        <w:pStyle w:val="BodyText"/>
      </w:pPr>
      <w:r>
        <w:t xml:space="preserve">Furthermore, the digitization of government services and corporate accounting systems in Algeria Algiers presents new challenges and opportunities. Auditors are no longer just reviewing paper ledgers; they are analyzing complex digital footprints. This technological shift demands that the modern Auditor in this region be tech-savvy, capable of using data analytics to detect anomalies that traditional methods might miss.</w:t>
      </w:r>
    </w:p>
    <w:bookmarkEnd w:id="22"/>
    <w:bookmarkStart w:id="23" w:name="Xb8081b45772265e475a95b7f9b8d0155168e6a8"/>
    <w:p>
      <w:pPr>
        <w:pStyle w:val="Heading2"/>
      </w:pPr>
      <w:r>
        <w:t xml:space="preserve">IV. The Moral Compass: Ethics Amidst Transition</w:t>
      </w:r>
    </w:p>
    <w:p>
      <w:pPr>
        <w:pStyle w:val="FirstParagraph"/>
      </w:pPr>
      <w:r>
        <w:t xml:space="preserve">The most profound aspect of reflecting on the profession of an Auditor in Algeria Algiers is the ethical dimension. In a market transitioning from a centralized planned economy to a more liberalized one, pressures can be high for financial figures to be manipulated to secure loans, attract investors, or avoid scrutiny.</w:t>
      </w:r>
    </w:p>
    <w:p>
      <w:pPr>
        <w:pStyle w:val="BodyText"/>
      </w:pPr>
      <w:r>
        <w:t xml:space="preserve">An Auditor serves as the moral compass of the corporate entity. In Algeria Algiers, where community ties are strong and professional networks are tight-knit, maintaining independence is both a technical requirement and a personal test. The temptation to overlook irregularities due to personal connections or social pressure is real. Therefore, the reflection paper posits that integrity is not just a professional attribute but a civic duty for Auditors in this region.</w:t>
      </w:r>
    </w:p>
    <w:p>
      <w:pPr>
        <w:pStyle w:val="BodyText"/>
      </w:pPr>
      <w:r>
        <w:t xml:space="preserve">By upholding strict ethical standards, Auditors contribute directly to the stability of the Algerian economy. They provide assurance to international investors that businesses operating in Algeria Algiers are transparent and reliable. This confidence is vital for attracting foreign direct investment, which is essential for Algeria’s economic diversification away from hydrocarbon dependence.</w:t>
      </w:r>
    </w:p>
    <w:bookmarkEnd w:id="23"/>
    <w:bookmarkStart w:id="24" w:name="Xdd7955ee146427cfd9be9de896cbbc109c9efdb"/>
    <w:p>
      <w:pPr>
        <w:pStyle w:val="Heading2"/>
      </w:pPr>
      <w:r>
        <w:t xml:space="preserve">V. The Future Outlook: Empowerment through Precision</w:t>
      </w:r>
    </w:p>
    <w:p>
      <w:pPr>
        <w:pStyle w:val="FirstParagraph"/>
      </w:pPr>
      <w:r>
        <w:t xml:space="preserve">Looking toward the future, the role of the Auditor in Algeria Algiers will expand beyond historical compliance checks. There is a growing recognition among stakeholders that auditors can provide strategic insights. By analyzing financial data not just for accuracy but for trends and operational inefficiencies, Auditors can become valuable consultants to management.</w:t>
      </w:r>
    </w:p>
    <w:p>
      <w:pPr>
        <w:pStyle w:val="BodyText"/>
      </w:pPr>
      <w:r>
        <w:t xml:space="preserve">In Algeria Algiers, where young professionals are eager to reshape the business landscape, there is an opportunity for the auditing profession to lead by example. Professional bodies in the capital are increasingly emphasizing soft skills, leadership training, and ethical reasoning alongside technical accounting knowledge. This holistic approach ensures that future Auditors are well-equipped to handle complex global challenges while remaining rooted in local realities.</w:t>
      </w:r>
    </w:p>
    <w:bookmarkEnd w:id="24"/>
    <w:bookmarkStart w:id="25" w:name="vi.-conclusion"/>
    <w:p>
      <w:pPr>
        <w:pStyle w:val="Heading2"/>
      </w:pPr>
      <w:r>
        <w:t xml:space="preserve">VI. Conclusion</w:t>
      </w:r>
    </w:p>
    <w:p>
      <w:pPr>
        <w:pStyle w:val="FirstParagraph"/>
      </w:pPr>
      <w:r>
        <w:t xml:space="preserve">In conclusion, the role of the Auditor in Algeria Algiers is far more than a technical function; it is a vital pillar supporting the nation’s economic integrity and social trust. The Auditor acts as a bridge between traditional values and modern global standards, navigating complex cultural landscapes with diplomacy and unwavering ethics.</w:t>
      </w:r>
    </w:p>
    <w:p>
      <w:pPr>
        <w:pStyle w:val="BodyText"/>
      </w:pPr>
      <w:r>
        <w:t xml:space="preserve">As Algeria Algiers continues to evolve into a dynamic center of commerce, the demand for high-quality auditing will only increase. This reflection underscores that Auditors are not just observers of financial history but active participants in shaping a transparent and prosperous future. Their work ensures that the economic growth witnessed in the streets and offices of this vibrant capital is built on a foundation of truth, accountability, and sustainable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Auditor in Algeria Algiers</dc:title>
  <dc:creator/>
  <dc:language>en</dc:language>
  <cp:keywords/>
  <dcterms:created xsi:type="dcterms:W3CDTF">2026-07-29T12:35:10Z</dcterms:created>
  <dcterms:modified xsi:type="dcterms:W3CDTF">2026-07-29T12:35:10Z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